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4A21B6" w14:textId="77777777" w:rsidR="00B136D9" w:rsidRPr="00B12C59" w:rsidRDefault="00166940" w:rsidP="006733D7">
      <w:pPr>
        <w:jc w:val="center"/>
        <w:rPr>
          <w:rFonts w:ascii="Garamond" w:hAnsi="Garamond" w:cs="Calibri"/>
          <w:b/>
          <w:sz w:val="32"/>
          <w:szCs w:val="32"/>
        </w:rPr>
      </w:pPr>
      <w:bookmarkStart w:id="0" w:name="OLE_LINK1"/>
      <w:r w:rsidRPr="00B12C59">
        <w:rPr>
          <w:rFonts w:ascii="Garamond" w:hAnsi="Garamond" w:cs="Calibri"/>
          <w:b/>
          <w:noProof/>
          <w:sz w:val="32"/>
          <w:szCs w:val="32"/>
        </w:rPr>
        <w:drawing>
          <wp:inline distT="0" distB="0" distL="0" distR="0" wp14:anchorId="23767B8E" wp14:editId="136EC231">
            <wp:extent cx="1623060" cy="1600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EX-IN_STATE_SEAL.jpg"/>
                    <pic:cNvPicPr/>
                  </pic:nvPicPr>
                  <pic:blipFill>
                    <a:blip r:embed="rId8">
                      <a:extLst>
                        <a:ext uri="{28A0092B-C50C-407E-A947-70E740481C1C}">
                          <a14:useLocalDpi xmlns:a14="http://schemas.microsoft.com/office/drawing/2010/main" val="0"/>
                        </a:ext>
                      </a:extLst>
                    </a:blip>
                    <a:stretch>
                      <a:fillRect/>
                    </a:stretch>
                  </pic:blipFill>
                  <pic:spPr>
                    <a:xfrm>
                      <a:off x="0" y="0"/>
                      <a:ext cx="1623060" cy="1600200"/>
                    </a:xfrm>
                    <a:prstGeom prst="rect">
                      <a:avLst/>
                    </a:prstGeom>
                  </pic:spPr>
                </pic:pic>
              </a:graphicData>
            </a:graphic>
          </wp:inline>
        </w:drawing>
      </w:r>
    </w:p>
    <w:p w14:paraId="79FBF3E4" w14:textId="77777777" w:rsidR="00166940" w:rsidRPr="00B12C59" w:rsidRDefault="00166940" w:rsidP="006733D7">
      <w:pPr>
        <w:jc w:val="center"/>
        <w:rPr>
          <w:rFonts w:ascii="Garamond" w:hAnsi="Garamond" w:cs="Calibri"/>
          <w:b/>
          <w:sz w:val="32"/>
          <w:szCs w:val="32"/>
        </w:rPr>
      </w:pPr>
    </w:p>
    <w:p w14:paraId="51C87B8C" w14:textId="77777777" w:rsidR="00B136D9" w:rsidRPr="00B12C59" w:rsidRDefault="00B136D9" w:rsidP="006733D7">
      <w:pPr>
        <w:jc w:val="center"/>
        <w:rPr>
          <w:rFonts w:ascii="Garamond" w:hAnsi="Garamond" w:cs="Calibri"/>
          <w:b/>
          <w:sz w:val="48"/>
          <w:szCs w:val="40"/>
        </w:rPr>
      </w:pPr>
      <w:r w:rsidRPr="00B12C59">
        <w:rPr>
          <w:rFonts w:ascii="Garamond" w:hAnsi="Garamond" w:cs="Calibri"/>
          <w:b/>
          <w:sz w:val="48"/>
          <w:szCs w:val="40"/>
        </w:rPr>
        <w:t>STATE OF INDIANA</w:t>
      </w:r>
    </w:p>
    <w:p w14:paraId="13387E4E" w14:textId="77777777" w:rsidR="00B136D9" w:rsidRPr="00B12C59" w:rsidRDefault="00B136D9" w:rsidP="006733D7">
      <w:pPr>
        <w:jc w:val="center"/>
        <w:rPr>
          <w:rFonts w:ascii="Garamond" w:hAnsi="Garamond" w:cs="Calibri"/>
          <w:b/>
          <w:sz w:val="32"/>
          <w:szCs w:val="32"/>
        </w:rPr>
      </w:pPr>
    </w:p>
    <w:p w14:paraId="79524502" w14:textId="77777777" w:rsidR="00B136D9" w:rsidRPr="00B12C59" w:rsidRDefault="00B136D9" w:rsidP="006733D7">
      <w:pPr>
        <w:jc w:val="center"/>
        <w:rPr>
          <w:rFonts w:ascii="Garamond" w:hAnsi="Garamond" w:cs="Calibri"/>
          <w:b/>
          <w:sz w:val="32"/>
          <w:szCs w:val="32"/>
        </w:rPr>
      </w:pPr>
    </w:p>
    <w:p w14:paraId="642E534A" w14:textId="77777777" w:rsidR="00B136D9" w:rsidRPr="00B12C59" w:rsidRDefault="005108B5" w:rsidP="006733D7">
      <w:pPr>
        <w:jc w:val="center"/>
        <w:rPr>
          <w:rFonts w:ascii="Garamond" w:hAnsi="Garamond" w:cs="Calibri"/>
          <w:b/>
          <w:color w:val="FF0000"/>
          <w:sz w:val="40"/>
          <w:szCs w:val="40"/>
        </w:rPr>
      </w:pPr>
      <w:r>
        <w:rPr>
          <w:rFonts w:ascii="Garamond" w:hAnsi="Garamond" w:cs="Calibri"/>
          <w:b/>
          <w:sz w:val="40"/>
          <w:szCs w:val="40"/>
        </w:rPr>
        <w:t>Request for Proposal 20-058</w:t>
      </w:r>
    </w:p>
    <w:p w14:paraId="603E1792" w14:textId="77777777" w:rsidR="00B136D9" w:rsidRDefault="00B136D9" w:rsidP="006733D7">
      <w:pPr>
        <w:jc w:val="center"/>
        <w:rPr>
          <w:rFonts w:ascii="Garamond" w:hAnsi="Garamond" w:cs="Calibri"/>
          <w:b/>
          <w:sz w:val="32"/>
          <w:szCs w:val="32"/>
        </w:rPr>
      </w:pPr>
    </w:p>
    <w:p w14:paraId="491B2623" w14:textId="77777777" w:rsidR="005108B5" w:rsidRPr="00B12C59" w:rsidRDefault="005108B5" w:rsidP="006733D7">
      <w:pPr>
        <w:jc w:val="center"/>
        <w:rPr>
          <w:rFonts w:ascii="Garamond" w:hAnsi="Garamond" w:cs="Calibri"/>
          <w:b/>
          <w:sz w:val="32"/>
          <w:szCs w:val="32"/>
        </w:rPr>
      </w:pPr>
    </w:p>
    <w:p w14:paraId="3192EE59" w14:textId="77777777" w:rsidR="00B136D9" w:rsidRPr="00B12C59" w:rsidRDefault="005108B5" w:rsidP="006733D7">
      <w:pPr>
        <w:jc w:val="center"/>
        <w:rPr>
          <w:rFonts w:ascii="Garamond" w:hAnsi="Garamond" w:cs="Calibri"/>
          <w:b/>
          <w:sz w:val="32"/>
          <w:szCs w:val="32"/>
        </w:rPr>
      </w:pPr>
      <w:r>
        <w:rPr>
          <w:rFonts w:ascii="Garamond" w:hAnsi="Garamond" w:cs="Calibri"/>
          <w:b/>
          <w:sz w:val="32"/>
          <w:szCs w:val="32"/>
        </w:rPr>
        <w:t>On Behalf Of:</w:t>
      </w:r>
    </w:p>
    <w:p w14:paraId="6CCE99CE" w14:textId="77777777" w:rsidR="00B136D9" w:rsidRPr="00B12C59" w:rsidRDefault="00B136D9" w:rsidP="006733D7">
      <w:pPr>
        <w:jc w:val="center"/>
        <w:rPr>
          <w:rFonts w:ascii="Garamond" w:hAnsi="Garamond" w:cs="Calibri"/>
          <w:b/>
          <w:sz w:val="32"/>
          <w:szCs w:val="32"/>
        </w:rPr>
      </w:pPr>
      <w:r w:rsidRPr="00B12C59">
        <w:rPr>
          <w:rFonts w:ascii="Garamond" w:hAnsi="Garamond" w:cs="Calibri"/>
          <w:b/>
          <w:sz w:val="32"/>
          <w:szCs w:val="32"/>
        </w:rPr>
        <w:t>INDIANA DEPARTMENT OF ADMINISTRATION</w:t>
      </w:r>
    </w:p>
    <w:p w14:paraId="4CEF6CFF" w14:textId="77777777" w:rsidR="00507E00" w:rsidRPr="009A43F6" w:rsidRDefault="00507E00" w:rsidP="005108B5">
      <w:pPr>
        <w:rPr>
          <w:rFonts w:ascii="Garamond" w:hAnsi="Garamond" w:cs="Calibri"/>
          <w:b/>
          <w:sz w:val="32"/>
          <w:szCs w:val="32"/>
        </w:rPr>
      </w:pPr>
    </w:p>
    <w:p w14:paraId="1835418A" w14:textId="77777777" w:rsidR="00B136D9" w:rsidRPr="00B12C59" w:rsidRDefault="00B136D9" w:rsidP="006733D7">
      <w:pPr>
        <w:jc w:val="center"/>
        <w:rPr>
          <w:rFonts w:ascii="Garamond" w:hAnsi="Garamond" w:cs="Calibri"/>
          <w:b/>
          <w:sz w:val="32"/>
          <w:szCs w:val="32"/>
        </w:rPr>
      </w:pPr>
    </w:p>
    <w:p w14:paraId="4E2008E0" w14:textId="77777777" w:rsidR="00B136D9" w:rsidRPr="00B12C59" w:rsidRDefault="00B136D9" w:rsidP="006733D7">
      <w:pPr>
        <w:jc w:val="center"/>
        <w:rPr>
          <w:rFonts w:ascii="Garamond" w:hAnsi="Garamond" w:cs="Calibri"/>
          <w:b/>
          <w:sz w:val="32"/>
          <w:szCs w:val="32"/>
        </w:rPr>
      </w:pPr>
    </w:p>
    <w:p w14:paraId="3E0146A0" w14:textId="77777777" w:rsidR="00B136D9" w:rsidRPr="00B12C59" w:rsidRDefault="00B136D9" w:rsidP="006733D7">
      <w:pPr>
        <w:jc w:val="center"/>
        <w:rPr>
          <w:rFonts w:ascii="Garamond" w:hAnsi="Garamond" w:cs="Calibri"/>
          <w:b/>
          <w:sz w:val="32"/>
          <w:szCs w:val="32"/>
        </w:rPr>
      </w:pPr>
      <w:r w:rsidRPr="00B12C59">
        <w:rPr>
          <w:rFonts w:ascii="Garamond" w:hAnsi="Garamond" w:cs="Calibri"/>
          <w:b/>
          <w:sz w:val="32"/>
          <w:szCs w:val="32"/>
        </w:rPr>
        <w:t>Solicitation For:</w:t>
      </w:r>
    </w:p>
    <w:p w14:paraId="51FF4C61" w14:textId="77777777" w:rsidR="00B136D9" w:rsidRPr="00B12C59" w:rsidRDefault="00A7202E" w:rsidP="006733D7">
      <w:pPr>
        <w:jc w:val="center"/>
        <w:rPr>
          <w:rFonts w:ascii="Garamond" w:hAnsi="Garamond" w:cs="Calibri"/>
          <w:b/>
          <w:sz w:val="32"/>
          <w:szCs w:val="32"/>
        </w:rPr>
      </w:pPr>
      <w:r w:rsidRPr="00A7202E">
        <w:rPr>
          <w:rFonts w:ascii="Garamond" w:eastAsia="Calibri" w:hAnsi="Garamond" w:cs="Garamond"/>
          <w:b/>
          <w:color w:val="000000"/>
          <w:sz w:val="36"/>
          <w:szCs w:val="36"/>
        </w:rPr>
        <w:t>Automated Door Operator</w:t>
      </w:r>
      <w:r w:rsidR="003C4976">
        <w:rPr>
          <w:rFonts w:ascii="Garamond" w:hAnsi="Garamond" w:cs="Calibri"/>
          <w:b/>
          <w:sz w:val="36"/>
          <w:szCs w:val="36"/>
        </w:rPr>
        <w:t xml:space="preserve"> Support </w:t>
      </w:r>
    </w:p>
    <w:p w14:paraId="4A22006D" w14:textId="77777777" w:rsidR="00B136D9" w:rsidRDefault="00B136D9" w:rsidP="006733D7">
      <w:pPr>
        <w:jc w:val="center"/>
        <w:rPr>
          <w:rFonts w:ascii="Garamond" w:hAnsi="Garamond" w:cs="Calibri"/>
          <w:b/>
          <w:sz w:val="32"/>
          <w:szCs w:val="32"/>
        </w:rPr>
      </w:pPr>
    </w:p>
    <w:p w14:paraId="1577319D" w14:textId="77777777" w:rsidR="00D20DA6" w:rsidRPr="00B12C59" w:rsidRDefault="00D20DA6" w:rsidP="006733D7">
      <w:pPr>
        <w:jc w:val="center"/>
        <w:rPr>
          <w:rFonts w:ascii="Garamond" w:hAnsi="Garamond" w:cs="Calibri"/>
          <w:b/>
          <w:sz w:val="32"/>
          <w:szCs w:val="32"/>
        </w:rPr>
      </w:pPr>
    </w:p>
    <w:p w14:paraId="18B7099D" w14:textId="073907D6" w:rsidR="00B136D9" w:rsidRPr="00B12C59" w:rsidRDefault="00915DAE" w:rsidP="006733D7">
      <w:pPr>
        <w:jc w:val="center"/>
        <w:rPr>
          <w:rFonts w:ascii="Garamond" w:hAnsi="Garamond" w:cs="Calibri"/>
          <w:b/>
          <w:sz w:val="32"/>
          <w:szCs w:val="32"/>
        </w:rPr>
      </w:pPr>
      <w:r>
        <w:rPr>
          <w:rFonts w:ascii="Garamond" w:hAnsi="Garamond" w:cs="Calibri"/>
          <w:b/>
          <w:sz w:val="32"/>
          <w:szCs w:val="32"/>
        </w:rPr>
        <w:t>Response Due Date: February 6</w:t>
      </w:r>
      <w:r w:rsidR="003C4976">
        <w:rPr>
          <w:rFonts w:ascii="Garamond" w:hAnsi="Garamond" w:cs="Calibri"/>
          <w:b/>
          <w:sz w:val="32"/>
          <w:szCs w:val="32"/>
        </w:rPr>
        <w:t>, 2020 by 3:00pm EST</w:t>
      </w:r>
    </w:p>
    <w:p w14:paraId="40F87AA4" w14:textId="77777777" w:rsidR="00B136D9" w:rsidRPr="00B12C59" w:rsidRDefault="00B136D9" w:rsidP="006733D7">
      <w:pPr>
        <w:jc w:val="center"/>
        <w:rPr>
          <w:rFonts w:ascii="Garamond" w:hAnsi="Garamond" w:cs="Calibri"/>
          <w:b/>
          <w:sz w:val="32"/>
          <w:szCs w:val="32"/>
        </w:rPr>
      </w:pPr>
    </w:p>
    <w:p w14:paraId="1785BEAC" w14:textId="77777777" w:rsidR="00B136D9" w:rsidRPr="00B12C59" w:rsidRDefault="00B136D9" w:rsidP="006733D7">
      <w:pPr>
        <w:jc w:val="center"/>
        <w:rPr>
          <w:rFonts w:ascii="Garamond" w:hAnsi="Garamond" w:cs="Calibri"/>
          <w:b/>
          <w:sz w:val="32"/>
          <w:szCs w:val="32"/>
        </w:rPr>
      </w:pPr>
    </w:p>
    <w:p w14:paraId="00F07ED7" w14:textId="77777777" w:rsidR="00166940" w:rsidRPr="00B12C59" w:rsidRDefault="00166940" w:rsidP="006733D7">
      <w:pPr>
        <w:jc w:val="center"/>
        <w:rPr>
          <w:rFonts w:ascii="Garamond" w:hAnsi="Garamond" w:cs="Calibri"/>
          <w:b/>
          <w:sz w:val="32"/>
          <w:szCs w:val="32"/>
        </w:rPr>
      </w:pPr>
    </w:p>
    <w:p w14:paraId="253EB3FB" w14:textId="77777777" w:rsidR="00166940" w:rsidRPr="00B12C59" w:rsidRDefault="00166940" w:rsidP="006733D7">
      <w:pPr>
        <w:jc w:val="center"/>
        <w:rPr>
          <w:rFonts w:ascii="Garamond" w:hAnsi="Garamond" w:cs="Calibri"/>
          <w:b/>
          <w:sz w:val="32"/>
          <w:szCs w:val="32"/>
        </w:rPr>
      </w:pPr>
    </w:p>
    <w:p w14:paraId="718B6EA9" w14:textId="77777777" w:rsidR="00B136D9" w:rsidRPr="00B12C59" w:rsidRDefault="00B136D9" w:rsidP="006733D7">
      <w:pPr>
        <w:jc w:val="center"/>
        <w:rPr>
          <w:rFonts w:ascii="Garamond" w:hAnsi="Garamond" w:cs="Calibri"/>
          <w:b/>
          <w:sz w:val="32"/>
          <w:szCs w:val="32"/>
        </w:rPr>
      </w:pPr>
    </w:p>
    <w:p w14:paraId="0D2143DE" w14:textId="77777777" w:rsidR="009926D1" w:rsidRPr="009926D1" w:rsidRDefault="003C4976" w:rsidP="003C4976">
      <w:pPr>
        <w:jc w:val="right"/>
        <w:rPr>
          <w:rFonts w:ascii="Garamond" w:hAnsi="Garamond" w:cs="Calibri"/>
          <w:szCs w:val="24"/>
        </w:rPr>
      </w:pPr>
      <w:r>
        <w:rPr>
          <w:rFonts w:ascii="Garamond" w:hAnsi="Garamond" w:cs="Calibri"/>
          <w:szCs w:val="24"/>
        </w:rPr>
        <w:t>Sean Cooper</w:t>
      </w:r>
      <w:r w:rsidR="00B136D9" w:rsidRPr="009926D1">
        <w:rPr>
          <w:rFonts w:ascii="Garamond" w:hAnsi="Garamond" w:cs="Calibri"/>
          <w:szCs w:val="24"/>
        </w:rPr>
        <w:t xml:space="preserve">, </w:t>
      </w:r>
      <w:r w:rsidR="00417234" w:rsidRPr="009926D1">
        <w:rPr>
          <w:rFonts w:ascii="Garamond" w:hAnsi="Garamond" w:cs="Calibri"/>
          <w:szCs w:val="24"/>
        </w:rPr>
        <w:t>Strategic Sourcing Analyst</w:t>
      </w:r>
    </w:p>
    <w:p w14:paraId="50355E42" w14:textId="77777777" w:rsidR="00B136D9" w:rsidRPr="00B12C59" w:rsidRDefault="00B136D9" w:rsidP="006733D7">
      <w:pPr>
        <w:jc w:val="right"/>
        <w:rPr>
          <w:rFonts w:ascii="Garamond" w:hAnsi="Garamond" w:cs="Calibri"/>
          <w:szCs w:val="24"/>
        </w:rPr>
      </w:pPr>
      <w:r w:rsidRPr="00B12C59">
        <w:rPr>
          <w:rFonts w:ascii="Garamond" w:hAnsi="Garamond" w:cs="Calibri"/>
          <w:szCs w:val="24"/>
        </w:rPr>
        <w:t>Indiana Department of Administration</w:t>
      </w:r>
    </w:p>
    <w:p w14:paraId="2A6DF62D" w14:textId="77777777" w:rsidR="00B136D9" w:rsidRPr="00B12C59" w:rsidRDefault="00B136D9" w:rsidP="006733D7">
      <w:pPr>
        <w:jc w:val="right"/>
        <w:rPr>
          <w:rFonts w:ascii="Garamond" w:hAnsi="Garamond" w:cs="Calibri"/>
          <w:szCs w:val="24"/>
        </w:rPr>
      </w:pPr>
      <w:r w:rsidRPr="00B12C59">
        <w:rPr>
          <w:rFonts w:ascii="Garamond" w:hAnsi="Garamond" w:cs="Calibri"/>
          <w:szCs w:val="24"/>
        </w:rPr>
        <w:t>Procurement Division</w:t>
      </w:r>
    </w:p>
    <w:p w14:paraId="5789DAE9" w14:textId="77777777" w:rsidR="00B136D9" w:rsidRPr="00B12C59" w:rsidRDefault="00B136D9" w:rsidP="006733D7">
      <w:pPr>
        <w:jc w:val="right"/>
        <w:rPr>
          <w:rFonts w:ascii="Garamond" w:hAnsi="Garamond" w:cs="Calibri"/>
          <w:szCs w:val="24"/>
        </w:rPr>
      </w:pPr>
      <w:r w:rsidRPr="00B12C59">
        <w:rPr>
          <w:rFonts w:ascii="Garamond" w:hAnsi="Garamond" w:cs="Calibri"/>
          <w:szCs w:val="24"/>
        </w:rPr>
        <w:t xml:space="preserve">402 W. Washington St., Room </w:t>
      </w:r>
      <w:r w:rsidR="000806C8" w:rsidRPr="00B12C59">
        <w:rPr>
          <w:rFonts w:ascii="Garamond" w:hAnsi="Garamond" w:cs="Calibri"/>
          <w:szCs w:val="24"/>
        </w:rPr>
        <w:t>W468</w:t>
      </w:r>
    </w:p>
    <w:p w14:paraId="5EA0102F" w14:textId="77777777" w:rsidR="00507E00" w:rsidRDefault="003351D0" w:rsidP="006733D7">
      <w:pPr>
        <w:jc w:val="right"/>
        <w:rPr>
          <w:rFonts w:ascii="Garamond" w:hAnsi="Garamond" w:cs="Calibri"/>
          <w:szCs w:val="24"/>
        </w:rPr>
      </w:pPr>
      <w:r>
        <w:rPr>
          <w:rFonts w:ascii="Garamond" w:hAnsi="Garamond" w:cs="Calibri"/>
          <w:szCs w:val="24"/>
        </w:rPr>
        <w:t xml:space="preserve">Indianapolis, Indiana </w:t>
      </w:r>
      <w:r w:rsidR="00B136D9" w:rsidRPr="00B12C59">
        <w:rPr>
          <w:rFonts w:ascii="Garamond" w:hAnsi="Garamond" w:cs="Calibri"/>
          <w:szCs w:val="24"/>
        </w:rPr>
        <w:t>46204</w:t>
      </w:r>
    </w:p>
    <w:p w14:paraId="3D99B85C" w14:textId="77777777" w:rsidR="003C4976" w:rsidRPr="00B12C59" w:rsidRDefault="003C4976" w:rsidP="006733D7">
      <w:pPr>
        <w:jc w:val="right"/>
        <w:rPr>
          <w:rFonts w:ascii="Garamond" w:hAnsi="Garamond" w:cs="Calibri"/>
          <w:szCs w:val="24"/>
        </w:rPr>
      </w:pPr>
    </w:p>
    <w:sdt>
      <w:sdtPr>
        <w:rPr>
          <w:rFonts w:ascii="Garamond" w:eastAsia="Times New Roman" w:hAnsi="Garamond" w:cs="Times New Roman"/>
          <w:color w:val="auto"/>
          <w:sz w:val="24"/>
          <w:szCs w:val="24"/>
        </w:rPr>
        <w:id w:val="-1776929409"/>
        <w:docPartObj>
          <w:docPartGallery w:val="Table of Contents"/>
          <w:docPartUnique/>
        </w:docPartObj>
      </w:sdtPr>
      <w:sdtEndPr>
        <w:rPr>
          <w:b/>
          <w:bCs/>
          <w:noProof/>
        </w:rPr>
      </w:sdtEndPr>
      <w:sdtContent>
        <w:p w14:paraId="4D4280BB" w14:textId="77777777" w:rsidR="00DE2A48" w:rsidRPr="00FB5F1B" w:rsidRDefault="00DE2A48" w:rsidP="00D43525">
          <w:pPr>
            <w:pStyle w:val="TOCHeading"/>
            <w:spacing w:before="0"/>
            <w:rPr>
              <w:rFonts w:ascii="Garamond" w:hAnsi="Garamond" w:cs="Times New Roman"/>
              <w:color w:val="auto"/>
              <w:sz w:val="24"/>
              <w:szCs w:val="24"/>
            </w:rPr>
          </w:pPr>
          <w:r w:rsidRPr="00FB5F1B">
            <w:rPr>
              <w:rFonts w:ascii="Garamond" w:hAnsi="Garamond" w:cs="Times New Roman"/>
              <w:color w:val="auto"/>
              <w:sz w:val="24"/>
              <w:szCs w:val="24"/>
            </w:rPr>
            <w:t>Table of Contents</w:t>
          </w:r>
        </w:p>
        <w:p w14:paraId="0B516193" w14:textId="77777777" w:rsidR="00FB5F1B" w:rsidRPr="00FB5F1B" w:rsidRDefault="00DE2A48">
          <w:pPr>
            <w:pStyle w:val="TOC1"/>
            <w:tabs>
              <w:tab w:val="right" w:leader="dot" w:pos="9350"/>
            </w:tabs>
            <w:rPr>
              <w:rFonts w:ascii="Garamond" w:hAnsi="Garamond" w:cstheme="minorBidi"/>
              <w:noProof/>
              <w:sz w:val="24"/>
              <w:szCs w:val="24"/>
            </w:rPr>
          </w:pPr>
          <w:r w:rsidRPr="00FB5F1B">
            <w:rPr>
              <w:rFonts w:ascii="Garamond" w:hAnsi="Garamond"/>
              <w:sz w:val="24"/>
              <w:szCs w:val="24"/>
            </w:rPr>
            <w:fldChar w:fldCharType="begin"/>
          </w:r>
          <w:r w:rsidRPr="00FB5F1B">
            <w:rPr>
              <w:rFonts w:ascii="Garamond" w:hAnsi="Garamond"/>
              <w:sz w:val="24"/>
              <w:szCs w:val="24"/>
            </w:rPr>
            <w:instrText xml:space="preserve"> TOC \o "1-3" \h \z \u </w:instrText>
          </w:r>
          <w:r w:rsidRPr="00FB5F1B">
            <w:rPr>
              <w:rFonts w:ascii="Garamond" w:hAnsi="Garamond"/>
              <w:sz w:val="24"/>
              <w:szCs w:val="24"/>
            </w:rPr>
            <w:fldChar w:fldCharType="separate"/>
          </w:r>
          <w:hyperlink w:anchor="_Toc12619996" w:history="1">
            <w:r w:rsidR="00FB5F1B" w:rsidRPr="00FB5F1B">
              <w:rPr>
                <w:rStyle w:val="Hyperlink"/>
                <w:rFonts w:ascii="Garamond" w:hAnsi="Garamond"/>
                <w:b/>
                <w:noProof/>
                <w:sz w:val="24"/>
                <w:szCs w:val="24"/>
              </w:rPr>
              <w:t>SECTION ONE GENERAL INFORMATION AND REQUESTED PRODUCTS/SERVICES</w:t>
            </w:r>
            <w:r w:rsidR="00FB5F1B" w:rsidRPr="00FB5F1B">
              <w:rPr>
                <w:rFonts w:ascii="Garamond" w:hAnsi="Garamond"/>
                <w:noProof/>
                <w:webHidden/>
                <w:sz w:val="24"/>
                <w:szCs w:val="24"/>
              </w:rPr>
              <w:tab/>
            </w:r>
            <w:r w:rsidR="00FB5F1B" w:rsidRPr="00FB5F1B">
              <w:rPr>
                <w:rFonts w:ascii="Garamond" w:hAnsi="Garamond"/>
                <w:noProof/>
                <w:webHidden/>
                <w:sz w:val="24"/>
                <w:szCs w:val="24"/>
              </w:rPr>
              <w:fldChar w:fldCharType="begin"/>
            </w:r>
            <w:r w:rsidR="00FB5F1B" w:rsidRPr="00FB5F1B">
              <w:rPr>
                <w:rFonts w:ascii="Garamond" w:hAnsi="Garamond"/>
                <w:noProof/>
                <w:webHidden/>
                <w:sz w:val="24"/>
                <w:szCs w:val="24"/>
              </w:rPr>
              <w:instrText xml:space="preserve"> PAGEREF _Toc12619996 \h </w:instrText>
            </w:r>
            <w:r w:rsidR="00FB5F1B" w:rsidRPr="00FB5F1B">
              <w:rPr>
                <w:rFonts w:ascii="Garamond" w:hAnsi="Garamond"/>
                <w:noProof/>
                <w:webHidden/>
                <w:sz w:val="24"/>
                <w:szCs w:val="24"/>
              </w:rPr>
            </w:r>
            <w:r w:rsidR="00FB5F1B" w:rsidRPr="00FB5F1B">
              <w:rPr>
                <w:rFonts w:ascii="Garamond" w:hAnsi="Garamond"/>
                <w:noProof/>
                <w:webHidden/>
                <w:sz w:val="24"/>
                <w:szCs w:val="24"/>
              </w:rPr>
              <w:fldChar w:fldCharType="separate"/>
            </w:r>
            <w:r w:rsidR="00FB5F1B" w:rsidRPr="00FB5F1B">
              <w:rPr>
                <w:rFonts w:ascii="Garamond" w:hAnsi="Garamond"/>
                <w:noProof/>
                <w:webHidden/>
                <w:sz w:val="24"/>
                <w:szCs w:val="24"/>
              </w:rPr>
              <w:t>4</w:t>
            </w:r>
            <w:r w:rsidR="00FB5F1B" w:rsidRPr="00FB5F1B">
              <w:rPr>
                <w:rFonts w:ascii="Garamond" w:hAnsi="Garamond"/>
                <w:noProof/>
                <w:webHidden/>
                <w:sz w:val="24"/>
                <w:szCs w:val="24"/>
              </w:rPr>
              <w:fldChar w:fldCharType="end"/>
            </w:r>
          </w:hyperlink>
        </w:p>
        <w:p w14:paraId="4C18FD7F" w14:textId="77777777" w:rsidR="00FB5F1B" w:rsidRPr="00FB5F1B" w:rsidRDefault="00241F02">
          <w:pPr>
            <w:pStyle w:val="TOC2"/>
            <w:rPr>
              <w:rFonts w:ascii="Garamond" w:eastAsiaTheme="minorEastAsia" w:hAnsi="Garamond" w:cstheme="minorBidi"/>
              <w:noProof/>
              <w:szCs w:val="24"/>
            </w:rPr>
          </w:pPr>
          <w:hyperlink w:anchor="_Toc12619997" w:history="1">
            <w:r w:rsidR="00FB5F1B" w:rsidRPr="00FB5F1B">
              <w:rPr>
                <w:rStyle w:val="Hyperlink"/>
                <w:rFonts w:ascii="Garamond" w:hAnsi="Garamond"/>
                <w:noProof/>
                <w:szCs w:val="24"/>
              </w:rPr>
              <w:t>1.1</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INTRODUCTION</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_Toc12619997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4</w:t>
            </w:r>
            <w:r w:rsidR="00FB5F1B" w:rsidRPr="00FB5F1B">
              <w:rPr>
                <w:rFonts w:ascii="Garamond" w:hAnsi="Garamond"/>
                <w:noProof/>
                <w:webHidden/>
                <w:szCs w:val="24"/>
              </w:rPr>
              <w:fldChar w:fldCharType="end"/>
            </w:r>
          </w:hyperlink>
        </w:p>
        <w:p w14:paraId="75C1DAB5" w14:textId="77777777" w:rsidR="00FB5F1B" w:rsidRPr="00FB5F1B" w:rsidRDefault="00241F02">
          <w:pPr>
            <w:pStyle w:val="TOC2"/>
            <w:rPr>
              <w:rFonts w:ascii="Garamond" w:eastAsiaTheme="minorEastAsia" w:hAnsi="Garamond" w:cstheme="minorBidi"/>
              <w:noProof/>
              <w:szCs w:val="24"/>
            </w:rPr>
          </w:pPr>
          <w:hyperlink w:anchor="_Toc12619998" w:history="1">
            <w:r w:rsidR="00FB5F1B" w:rsidRPr="00FB5F1B">
              <w:rPr>
                <w:rStyle w:val="Hyperlink"/>
                <w:rFonts w:ascii="Garamond" w:hAnsi="Garamond"/>
                <w:noProof/>
                <w:szCs w:val="24"/>
              </w:rPr>
              <w:t>1.2</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DEFINITIONS AND ABBREVIATIONS</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_Toc12619998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4</w:t>
            </w:r>
            <w:r w:rsidR="00FB5F1B" w:rsidRPr="00FB5F1B">
              <w:rPr>
                <w:rFonts w:ascii="Garamond" w:hAnsi="Garamond"/>
                <w:noProof/>
                <w:webHidden/>
                <w:szCs w:val="24"/>
              </w:rPr>
              <w:fldChar w:fldCharType="end"/>
            </w:r>
          </w:hyperlink>
        </w:p>
        <w:p w14:paraId="28F04F56" w14:textId="77777777" w:rsidR="00FB5F1B" w:rsidRPr="00FB5F1B" w:rsidRDefault="00241F02">
          <w:pPr>
            <w:pStyle w:val="TOC2"/>
            <w:rPr>
              <w:rFonts w:ascii="Garamond" w:eastAsiaTheme="minorEastAsia" w:hAnsi="Garamond" w:cstheme="minorBidi"/>
              <w:noProof/>
              <w:szCs w:val="24"/>
            </w:rPr>
          </w:pPr>
          <w:hyperlink w:anchor="_Toc12619999" w:history="1">
            <w:r w:rsidR="00FB5F1B" w:rsidRPr="00FB5F1B">
              <w:rPr>
                <w:rStyle w:val="Hyperlink"/>
                <w:rFonts w:ascii="Garamond" w:hAnsi="Garamond"/>
                <w:noProof/>
                <w:szCs w:val="24"/>
              </w:rPr>
              <w:t>1.3</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PURPOSE OF THE RFP</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_Toc12619999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5</w:t>
            </w:r>
            <w:r w:rsidR="00FB5F1B" w:rsidRPr="00FB5F1B">
              <w:rPr>
                <w:rFonts w:ascii="Garamond" w:hAnsi="Garamond"/>
                <w:noProof/>
                <w:webHidden/>
                <w:szCs w:val="24"/>
              </w:rPr>
              <w:fldChar w:fldCharType="end"/>
            </w:r>
          </w:hyperlink>
        </w:p>
        <w:p w14:paraId="26205A34" w14:textId="77777777" w:rsidR="00FB5F1B" w:rsidRPr="00FB5F1B" w:rsidRDefault="00241F02">
          <w:pPr>
            <w:pStyle w:val="TOC2"/>
            <w:rPr>
              <w:rFonts w:ascii="Garamond" w:eastAsiaTheme="minorEastAsia" w:hAnsi="Garamond" w:cstheme="minorBidi"/>
              <w:noProof/>
              <w:szCs w:val="24"/>
            </w:rPr>
          </w:pPr>
          <w:hyperlink w:anchor="_Toc12620000" w:history="1">
            <w:r w:rsidR="00FB5F1B" w:rsidRPr="00FB5F1B">
              <w:rPr>
                <w:rStyle w:val="Hyperlink"/>
                <w:rFonts w:ascii="Garamond" w:hAnsi="Garamond"/>
                <w:noProof/>
                <w:szCs w:val="24"/>
                <w:lang w:val="fr-FR"/>
              </w:rPr>
              <w:t>1.4</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SUMMARY SCOPE OF WORK</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_Toc12620000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5</w:t>
            </w:r>
            <w:r w:rsidR="00FB5F1B" w:rsidRPr="00FB5F1B">
              <w:rPr>
                <w:rFonts w:ascii="Garamond" w:hAnsi="Garamond"/>
                <w:noProof/>
                <w:webHidden/>
                <w:szCs w:val="24"/>
              </w:rPr>
              <w:fldChar w:fldCharType="end"/>
            </w:r>
          </w:hyperlink>
        </w:p>
        <w:p w14:paraId="42314D10" w14:textId="77777777" w:rsidR="00FB5F1B" w:rsidRPr="00FB5F1B" w:rsidRDefault="00241F02">
          <w:pPr>
            <w:pStyle w:val="TOC2"/>
            <w:rPr>
              <w:rFonts w:ascii="Garamond" w:eastAsiaTheme="minorEastAsia" w:hAnsi="Garamond" w:cstheme="minorBidi"/>
              <w:noProof/>
              <w:szCs w:val="24"/>
            </w:rPr>
          </w:pPr>
          <w:hyperlink w:anchor="_Toc12620001" w:history="1">
            <w:r w:rsidR="00FB5F1B" w:rsidRPr="00FB5F1B">
              <w:rPr>
                <w:rStyle w:val="Hyperlink"/>
                <w:rFonts w:ascii="Garamond" w:hAnsi="Garamond"/>
                <w:noProof/>
                <w:szCs w:val="24"/>
              </w:rPr>
              <w:t>1.5</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RFP OUTLINE</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_Toc12620001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6</w:t>
            </w:r>
            <w:r w:rsidR="00FB5F1B" w:rsidRPr="00FB5F1B">
              <w:rPr>
                <w:rFonts w:ascii="Garamond" w:hAnsi="Garamond"/>
                <w:noProof/>
                <w:webHidden/>
                <w:szCs w:val="24"/>
              </w:rPr>
              <w:fldChar w:fldCharType="end"/>
            </w:r>
          </w:hyperlink>
        </w:p>
        <w:p w14:paraId="78664649" w14:textId="77777777" w:rsidR="00FB5F1B" w:rsidRPr="00FB5F1B" w:rsidRDefault="00241F02">
          <w:pPr>
            <w:pStyle w:val="TOC2"/>
            <w:rPr>
              <w:rFonts w:ascii="Garamond" w:eastAsiaTheme="minorEastAsia" w:hAnsi="Garamond" w:cstheme="minorBidi"/>
              <w:noProof/>
              <w:szCs w:val="24"/>
            </w:rPr>
          </w:pPr>
          <w:hyperlink w:anchor="_Toc12620002" w:history="1">
            <w:r w:rsidR="00FB5F1B" w:rsidRPr="00FB5F1B">
              <w:rPr>
                <w:rStyle w:val="Hyperlink"/>
                <w:rFonts w:ascii="Garamond" w:hAnsi="Garamond"/>
                <w:noProof/>
                <w:szCs w:val="24"/>
              </w:rPr>
              <w:t>1.6</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PRE-PROPOSAL CONFERENCE</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_Toc12620002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6</w:t>
            </w:r>
            <w:r w:rsidR="00FB5F1B" w:rsidRPr="00FB5F1B">
              <w:rPr>
                <w:rFonts w:ascii="Garamond" w:hAnsi="Garamond"/>
                <w:noProof/>
                <w:webHidden/>
                <w:szCs w:val="24"/>
              </w:rPr>
              <w:fldChar w:fldCharType="end"/>
            </w:r>
          </w:hyperlink>
        </w:p>
        <w:p w14:paraId="06A358CE" w14:textId="77777777" w:rsidR="00FB5F1B" w:rsidRPr="00FB5F1B" w:rsidRDefault="00241F02">
          <w:pPr>
            <w:pStyle w:val="TOC2"/>
            <w:rPr>
              <w:rFonts w:ascii="Garamond" w:eastAsiaTheme="minorEastAsia" w:hAnsi="Garamond" w:cstheme="minorBidi"/>
              <w:noProof/>
              <w:szCs w:val="24"/>
            </w:rPr>
          </w:pPr>
          <w:hyperlink w:anchor="_Toc12620003" w:history="1">
            <w:r w:rsidR="00FB5F1B" w:rsidRPr="00FB5F1B">
              <w:rPr>
                <w:rStyle w:val="Hyperlink"/>
                <w:rFonts w:ascii="Garamond" w:hAnsi="Garamond"/>
                <w:noProof/>
                <w:szCs w:val="24"/>
              </w:rPr>
              <w:t>1.7</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QUESTION/INQUIRY PROCESS</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_Toc12620003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7</w:t>
            </w:r>
            <w:r w:rsidR="00FB5F1B" w:rsidRPr="00FB5F1B">
              <w:rPr>
                <w:rFonts w:ascii="Garamond" w:hAnsi="Garamond"/>
                <w:noProof/>
                <w:webHidden/>
                <w:szCs w:val="24"/>
              </w:rPr>
              <w:fldChar w:fldCharType="end"/>
            </w:r>
          </w:hyperlink>
        </w:p>
        <w:p w14:paraId="43929B19" w14:textId="77777777" w:rsidR="00FB5F1B" w:rsidRPr="00FB5F1B" w:rsidRDefault="00241F02">
          <w:pPr>
            <w:pStyle w:val="TOC2"/>
            <w:rPr>
              <w:rFonts w:ascii="Garamond" w:eastAsiaTheme="minorEastAsia" w:hAnsi="Garamond" w:cstheme="minorBidi"/>
              <w:noProof/>
              <w:szCs w:val="24"/>
            </w:rPr>
          </w:pPr>
          <w:hyperlink w:anchor="_Toc12620004" w:history="1">
            <w:r w:rsidR="00FB5F1B" w:rsidRPr="00FB5F1B">
              <w:rPr>
                <w:rStyle w:val="Hyperlink"/>
                <w:rFonts w:ascii="Garamond" w:hAnsi="Garamond"/>
                <w:noProof/>
                <w:szCs w:val="24"/>
              </w:rPr>
              <w:t>1.8</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DUE DATE FOR PROPOSALS</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_Toc12620004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7</w:t>
            </w:r>
            <w:r w:rsidR="00FB5F1B" w:rsidRPr="00FB5F1B">
              <w:rPr>
                <w:rFonts w:ascii="Garamond" w:hAnsi="Garamond"/>
                <w:noProof/>
                <w:webHidden/>
                <w:szCs w:val="24"/>
              </w:rPr>
              <w:fldChar w:fldCharType="end"/>
            </w:r>
          </w:hyperlink>
        </w:p>
        <w:p w14:paraId="6A54D3C3" w14:textId="77777777" w:rsidR="00FB5F1B" w:rsidRPr="00FB5F1B" w:rsidRDefault="00241F02">
          <w:pPr>
            <w:pStyle w:val="TOC2"/>
            <w:rPr>
              <w:rFonts w:ascii="Garamond" w:eastAsiaTheme="minorEastAsia" w:hAnsi="Garamond" w:cstheme="minorBidi"/>
              <w:noProof/>
              <w:szCs w:val="24"/>
            </w:rPr>
          </w:pPr>
          <w:hyperlink w:anchor="_Toc12620005" w:history="1">
            <w:r w:rsidR="00FB5F1B" w:rsidRPr="00FB5F1B">
              <w:rPr>
                <w:rStyle w:val="Hyperlink"/>
                <w:rFonts w:ascii="Garamond" w:hAnsi="Garamond"/>
                <w:noProof/>
                <w:szCs w:val="24"/>
              </w:rPr>
              <w:t>1.9</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MODIFICATION OR WITHDRAWAL OF OFFERS</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_Toc12620005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8</w:t>
            </w:r>
            <w:r w:rsidR="00FB5F1B" w:rsidRPr="00FB5F1B">
              <w:rPr>
                <w:rFonts w:ascii="Garamond" w:hAnsi="Garamond"/>
                <w:noProof/>
                <w:webHidden/>
                <w:szCs w:val="24"/>
              </w:rPr>
              <w:fldChar w:fldCharType="end"/>
            </w:r>
          </w:hyperlink>
        </w:p>
        <w:p w14:paraId="534CDD32" w14:textId="77777777" w:rsidR="00FB5F1B" w:rsidRPr="00FB5F1B" w:rsidRDefault="00241F02">
          <w:pPr>
            <w:pStyle w:val="TOC2"/>
            <w:rPr>
              <w:rFonts w:ascii="Garamond" w:eastAsiaTheme="minorEastAsia" w:hAnsi="Garamond" w:cstheme="minorBidi"/>
              <w:noProof/>
              <w:szCs w:val="24"/>
            </w:rPr>
          </w:pPr>
          <w:hyperlink w:anchor="_Toc12620006" w:history="1">
            <w:r w:rsidR="00FB5F1B" w:rsidRPr="00FB5F1B">
              <w:rPr>
                <w:rStyle w:val="Hyperlink"/>
                <w:rFonts w:ascii="Garamond" w:hAnsi="Garamond"/>
                <w:noProof/>
                <w:szCs w:val="24"/>
              </w:rPr>
              <w:t>1.10</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PRICING</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_Toc12620006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8</w:t>
            </w:r>
            <w:r w:rsidR="00FB5F1B" w:rsidRPr="00FB5F1B">
              <w:rPr>
                <w:rFonts w:ascii="Garamond" w:hAnsi="Garamond"/>
                <w:noProof/>
                <w:webHidden/>
                <w:szCs w:val="24"/>
              </w:rPr>
              <w:fldChar w:fldCharType="end"/>
            </w:r>
          </w:hyperlink>
        </w:p>
        <w:p w14:paraId="46CE9C95" w14:textId="77777777" w:rsidR="00FB5F1B" w:rsidRPr="00FB5F1B" w:rsidRDefault="00241F02">
          <w:pPr>
            <w:pStyle w:val="TOC2"/>
            <w:rPr>
              <w:rFonts w:ascii="Garamond" w:eastAsiaTheme="minorEastAsia" w:hAnsi="Garamond" w:cstheme="minorBidi"/>
              <w:noProof/>
              <w:szCs w:val="24"/>
            </w:rPr>
          </w:pPr>
          <w:hyperlink w:anchor="_Toc12620007" w:history="1">
            <w:r w:rsidR="00FB5F1B" w:rsidRPr="00FB5F1B">
              <w:rPr>
                <w:rStyle w:val="Hyperlink"/>
                <w:rFonts w:ascii="Garamond" w:hAnsi="Garamond"/>
                <w:noProof/>
                <w:szCs w:val="24"/>
              </w:rPr>
              <w:t>1.11</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PROPOSAL CLARIFICATIONS AND DISCUSSIONS, AND CONTRACT DISCUSSIONS</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_Toc12620007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9</w:t>
            </w:r>
            <w:r w:rsidR="00FB5F1B" w:rsidRPr="00FB5F1B">
              <w:rPr>
                <w:rFonts w:ascii="Garamond" w:hAnsi="Garamond"/>
                <w:noProof/>
                <w:webHidden/>
                <w:szCs w:val="24"/>
              </w:rPr>
              <w:fldChar w:fldCharType="end"/>
            </w:r>
          </w:hyperlink>
        </w:p>
        <w:p w14:paraId="7F59DCA9" w14:textId="77777777" w:rsidR="00FB5F1B" w:rsidRPr="00FB5F1B" w:rsidRDefault="00241F02">
          <w:pPr>
            <w:pStyle w:val="TOC2"/>
            <w:rPr>
              <w:rFonts w:ascii="Garamond" w:eastAsiaTheme="minorEastAsia" w:hAnsi="Garamond" w:cstheme="minorBidi"/>
              <w:noProof/>
              <w:szCs w:val="24"/>
            </w:rPr>
          </w:pPr>
          <w:hyperlink w:anchor="_Toc12620008" w:history="1">
            <w:r w:rsidR="00FB5F1B" w:rsidRPr="00FB5F1B">
              <w:rPr>
                <w:rStyle w:val="Hyperlink"/>
                <w:rFonts w:ascii="Garamond" w:hAnsi="Garamond"/>
                <w:noProof/>
                <w:szCs w:val="24"/>
              </w:rPr>
              <w:t>1.12</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BEST AND FINAL OFFER</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_Toc12620008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9</w:t>
            </w:r>
            <w:r w:rsidR="00FB5F1B" w:rsidRPr="00FB5F1B">
              <w:rPr>
                <w:rFonts w:ascii="Garamond" w:hAnsi="Garamond"/>
                <w:noProof/>
                <w:webHidden/>
                <w:szCs w:val="24"/>
              </w:rPr>
              <w:fldChar w:fldCharType="end"/>
            </w:r>
          </w:hyperlink>
        </w:p>
        <w:p w14:paraId="35734C1C" w14:textId="77777777" w:rsidR="00FB5F1B" w:rsidRPr="00FB5F1B" w:rsidRDefault="00241F02">
          <w:pPr>
            <w:pStyle w:val="TOC2"/>
            <w:rPr>
              <w:rFonts w:ascii="Garamond" w:eastAsiaTheme="minorEastAsia" w:hAnsi="Garamond" w:cstheme="minorBidi"/>
              <w:noProof/>
              <w:szCs w:val="24"/>
            </w:rPr>
          </w:pPr>
          <w:hyperlink w:anchor="_Toc12620009" w:history="1">
            <w:r w:rsidR="00FB5F1B" w:rsidRPr="00FB5F1B">
              <w:rPr>
                <w:rStyle w:val="Hyperlink"/>
                <w:rFonts w:ascii="Garamond" w:hAnsi="Garamond"/>
                <w:noProof/>
                <w:szCs w:val="24"/>
              </w:rPr>
              <w:t>1.13</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REFERENCE SITE VISITS</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_Toc12620009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9</w:t>
            </w:r>
            <w:r w:rsidR="00FB5F1B" w:rsidRPr="00FB5F1B">
              <w:rPr>
                <w:rFonts w:ascii="Garamond" w:hAnsi="Garamond"/>
                <w:noProof/>
                <w:webHidden/>
                <w:szCs w:val="24"/>
              </w:rPr>
              <w:fldChar w:fldCharType="end"/>
            </w:r>
          </w:hyperlink>
        </w:p>
        <w:p w14:paraId="233BACCF" w14:textId="77777777" w:rsidR="00FB5F1B" w:rsidRPr="00FB5F1B" w:rsidRDefault="00241F02">
          <w:pPr>
            <w:pStyle w:val="TOC2"/>
            <w:rPr>
              <w:rFonts w:ascii="Garamond" w:eastAsiaTheme="minorEastAsia" w:hAnsi="Garamond" w:cstheme="minorBidi"/>
              <w:noProof/>
              <w:szCs w:val="24"/>
            </w:rPr>
          </w:pPr>
          <w:hyperlink w:anchor="_Toc12620010" w:history="1">
            <w:r w:rsidR="00FB5F1B" w:rsidRPr="00FB5F1B">
              <w:rPr>
                <w:rStyle w:val="Hyperlink"/>
                <w:rFonts w:ascii="Garamond" w:hAnsi="Garamond"/>
                <w:noProof/>
                <w:szCs w:val="24"/>
              </w:rPr>
              <w:t>1.14</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TYPE AND TERM OF CONTRACT</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_Toc12620010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9</w:t>
            </w:r>
            <w:r w:rsidR="00FB5F1B" w:rsidRPr="00FB5F1B">
              <w:rPr>
                <w:rFonts w:ascii="Garamond" w:hAnsi="Garamond"/>
                <w:noProof/>
                <w:webHidden/>
                <w:szCs w:val="24"/>
              </w:rPr>
              <w:fldChar w:fldCharType="end"/>
            </w:r>
          </w:hyperlink>
        </w:p>
        <w:p w14:paraId="4361447C" w14:textId="77777777" w:rsidR="00FB5F1B" w:rsidRPr="00FB5F1B" w:rsidRDefault="00241F02">
          <w:pPr>
            <w:pStyle w:val="TOC2"/>
            <w:rPr>
              <w:rFonts w:ascii="Garamond" w:eastAsiaTheme="minorEastAsia" w:hAnsi="Garamond" w:cstheme="minorBidi"/>
              <w:noProof/>
              <w:szCs w:val="24"/>
            </w:rPr>
          </w:pPr>
          <w:hyperlink w:anchor="_Toc12620011" w:history="1">
            <w:r w:rsidR="00FB5F1B" w:rsidRPr="00FB5F1B">
              <w:rPr>
                <w:rStyle w:val="Hyperlink"/>
                <w:rFonts w:ascii="Garamond" w:hAnsi="Garamond"/>
                <w:noProof/>
                <w:szCs w:val="24"/>
              </w:rPr>
              <w:t>1.15</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CONFIDENTIAL INFORMATION</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_Toc12620011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10</w:t>
            </w:r>
            <w:r w:rsidR="00FB5F1B" w:rsidRPr="00FB5F1B">
              <w:rPr>
                <w:rFonts w:ascii="Garamond" w:hAnsi="Garamond"/>
                <w:noProof/>
                <w:webHidden/>
                <w:szCs w:val="24"/>
              </w:rPr>
              <w:fldChar w:fldCharType="end"/>
            </w:r>
          </w:hyperlink>
        </w:p>
        <w:p w14:paraId="058D273C" w14:textId="77777777" w:rsidR="00FB5F1B" w:rsidRPr="00FB5F1B" w:rsidRDefault="00241F02">
          <w:pPr>
            <w:pStyle w:val="TOC2"/>
            <w:rPr>
              <w:rFonts w:ascii="Garamond" w:eastAsiaTheme="minorEastAsia" w:hAnsi="Garamond" w:cstheme="minorBidi"/>
              <w:noProof/>
              <w:szCs w:val="24"/>
            </w:rPr>
          </w:pPr>
          <w:hyperlink w:anchor="_Toc12620012" w:history="1">
            <w:r w:rsidR="00FB5F1B" w:rsidRPr="00FB5F1B">
              <w:rPr>
                <w:rStyle w:val="Hyperlink"/>
                <w:rFonts w:ascii="Garamond" w:hAnsi="Garamond"/>
                <w:noProof/>
                <w:szCs w:val="24"/>
              </w:rPr>
              <w:t>1.16</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TAXES</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_Toc12620012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10</w:t>
            </w:r>
            <w:r w:rsidR="00FB5F1B" w:rsidRPr="00FB5F1B">
              <w:rPr>
                <w:rFonts w:ascii="Garamond" w:hAnsi="Garamond"/>
                <w:noProof/>
                <w:webHidden/>
                <w:szCs w:val="24"/>
              </w:rPr>
              <w:fldChar w:fldCharType="end"/>
            </w:r>
          </w:hyperlink>
        </w:p>
        <w:p w14:paraId="1326E8A4" w14:textId="77777777" w:rsidR="00FB5F1B" w:rsidRPr="00FB5F1B" w:rsidRDefault="00241F02">
          <w:pPr>
            <w:pStyle w:val="TOC2"/>
            <w:rPr>
              <w:rFonts w:ascii="Garamond" w:eastAsiaTheme="minorEastAsia" w:hAnsi="Garamond" w:cstheme="minorBidi"/>
              <w:noProof/>
              <w:szCs w:val="24"/>
            </w:rPr>
          </w:pPr>
          <w:hyperlink w:anchor="_Toc12620013" w:history="1">
            <w:r w:rsidR="00FB5F1B" w:rsidRPr="00FB5F1B">
              <w:rPr>
                <w:rStyle w:val="Hyperlink"/>
                <w:rFonts w:ascii="Garamond" w:hAnsi="Garamond"/>
                <w:noProof/>
                <w:szCs w:val="24"/>
              </w:rPr>
              <w:t>1.17</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PROCUREMENT DIVISION REGISTRATION</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_Toc12620013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10</w:t>
            </w:r>
            <w:r w:rsidR="00FB5F1B" w:rsidRPr="00FB5F1B">
              <w:rPr>
                <w:rFonts w:ascii="Garamond" w:hAnsi="Garamond"/>
                <w:noProof/>
                <w:webHidden/>
                <w:szCs w:val="24"/>
              </w:rPr>
              <w:fldChar w:fldCharType="end"/>
            </w:r>
          </w:hyperlink>
        </w:p>
        <w:p w14:paraId="56B785C3" w14:textId="77777777" w:rsidR="00FB5F1B" w:rsidRPr="00FB5F1B" w:rsidRDefault="00241F02">
          <w:pPr>
            <w:pStyle w:val="TOC2"/>
            <w:rPr>
              <w:rFonts w:ascii="Garamond" w:eastAsiaTheme="minorEastAsia" w:hAnsi="Garamond" w:cstheme="minorBidi"/>
              <w:noProof/>
              <w:szCs w:val="24"/>
            </w:rPr>
          </w:pPr>
          <w:hyperlink w:anchor="_Toc12620014" w:history="1">
            <w:r w:rsidR="00FB5F1B" w:rsidRPr="00FB5F1B">
              <w:rPr>
                <w:rStyle w:val="Hyperlink"/>
                <w:rFonts w:ascii="Garamond" w:hAnsi="Garamond"/>
                <w:noProof/>
                <w:szCs w:val="24"/>
              </w:rPr>
              <w:t>1.18</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SECRETARY OF STATE REGISTRATION</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_Toc12620014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10</w:t>
            </w:r>
            <w:r w:rsidR="00FB5F1B" w:rsidRPr="00FB5F1B">
              <w:rPr>
                <w:rFonts w:ascii="Garamond" w:hAnsi="Garamond"/>
                <w:noProof/>
                <w:webHidden/>
                <w:szCs w:val="24"/>
              </w:rPr>
              <w:fldChar w:fldCharType="end"/>
            </w:r>
          </w:hyperlink>
        </w:p>
        <w:p w14:paraId="59936DCB" w14:textId="77777777" w:rsidR="00FB5F1B" w:rsidRPr="00FB5F1B" w:rsidRDefault="00241F02">
          <w:pPr>
            <w:pStyle w:val="TOC2"/>
            <w:rPr>
              <w:rFonts w:ascii="Garamond" w:eastAsiaTheme="minorEastAsia" w:hAnsi="Garamond" w:cstheme="minorBidi"/>
              <w:noProof/>
              <w:szCs w:val="24"/>
            </w:rPr>
          </w:pPr>
          <w:hyperlink w:anchor="_Toc12620015" w:history="1">
            <w:r w:rsidR="00FB5F1B" w:rsidRPr="00FB5F1B">
              <w:rPr>
                <w:rStyle w:val="Hyperlink"/>
                <w:rFonts w:ascii="Garamond" w:hAnsi="Garamond"/>
                <w:noProof/>
                <w:szCs w:val="24"/>
                <w:lang w:val="fr-FR"/>
              </w:rPr>
              <w:t>1.19</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lang w:val="fr-FR"/>
              </w:rPr>
              <w:t>COMPLIANCE CERTIFICATION</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_Toc12620015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10</w:t>
            </w:r>
            <w:r w:rsidR="00FB5F1B" w:rsidRPr="00FB5F1B">
              <w:rPr>
                <w:rFonts w:ascii="Garamond" w:hAnsi="Garamond"/>
                <w:noProof/>
                <w:webHidden/>
                <w:szCs w:val="24"/>
              </w:rPr>
              <w:fldChar w:fldCharType="end"/>
            </w:r>
          </w:hyperlink>
        </w:p>
        <w:p w14:paraId="07E7EA6D" w14:textId="77777777" w:rsidR="00FB5F1B" w:rsidRPr="00FB5F1B" w:rsidRDefault="00241F02">
          <w:pPr>
            <w:pStyle w:val="TOC2"/>
            <w:rPr>
              <w:rFonts w:ascii="Garamond" w:eastAsiaTheme="minorEastAsia" w:hAnsi="Garamond" w:cstheme="minorBidi"/>
              <w:noProof/>
              <w:szCs w:val="24"/>
            </w:rPr>
          </w:pPr>
          <w:hyperlink w:anchor="_Toc12620016" w:history="1">
            <w:r w:rsidR="00FB5F1B" w:rsidRPr="00FB5F1B">
              <w:rPr>
                <w:rStyle w:val="Hyperlink"/>
                <w:rFonts w:ascii="Garamond" w:hAnsi="Garamond"/>
                <w:noProof/>
                <w:szCs w:val="24"/>
              </w:rPr>
              <w:t>1.20</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EQUAL OPPORTUNITY COMMITMENT</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_Toc12620016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11</w:t>
            </w:r>
            <w:r w:rsidR="00FB5F1B" w:rsidRPr="00FB5F1B">
              <w:rPr>
                <w:rFonts w:ascii="Garamond" w:hAnsi="Garamond"/>
                <w:noProof/>
                <w:webHidden/>
                <w:szCs w:val="24"/>
              </w:rPr>
              <w:fldChar w:fldCharType="end"/>
            </w:r>
          </w:hyperlink>
        </w:p>
        <w:p w14:paraId="67191DBA" w14:textId="77777777" w:rsidR="00FB5F1B" w:rsidRPr="00FB5F1B" w:rsidRDefault="00241F02">
          <w:pPr>
            <w:pStyle w:val="TOC2"/>
            <w:rPr>
              <w:rFonts w:ascii="Garamond" w:eastAsiaTheme="minorEastAsia" w:hAnsi="Garamond" w:cstheme="minorBidi"/>
              <w:noProof/>
              <w:szCs w:val="24"/>
            </w:rPr>
          </w:pPr>
          <w:hyperlink w:anchor="_Toc12620017" w:history="1">
            <w:r w:rsidR="00FB5F1B" w:rsidRPr="00FB5F1B">
              <w:rPr>
                <w:rStyle w:val="Hyperlink"/>
                <w:rFonts w:ascii="Garamond" w:hAnsi="Garamond"/>
                <w:noProof/>
                <w:szCs w:val="24"/>
              </w:rPr>
              <w:t>1.21</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MINORITY &amp; WOMEN'S BUSINESS ENTERPRISES RFP SUBCONTRACTOR COMMITMENT (MWBE)</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_Toc12620017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11</w:t>
            </w:r>
            <w:r w:rsidR="00FB5F1B" w:rsidRPr="00FB5F1B">
              <w:rPr>
                <w:rFonts w:ascii="Garamond" w:hAnsi="Garamond"/>
                <w:noProof/>
                <w:webHidden/>
                <w:szCs w:val="24"/>
              </w:rPr>
              <w:fldChar w:fldCharType="end"/>
            </w:r>
          </w:hyperlink>
        </w:p>
        <w:p w14:paraId="4996695F" w14:textId="77777777" w:rsidR="00FB5F1B" w:rsidRPr="00FB5F1B" w:rsidRDefault="00241F02">
          <w:pPr>
            <w:pStyle w:val="TOC2"/>
            <w:rPr>
              <w:rFonts w:ascii="Garamond" w:eastAsiaTheme="minorEastAsia" w:hAnsi="Garamond" w:cstheme="minorBidi"/>
              <w:noProof/>
              <w:szCs w:val="24"/>
            </w:rPr>
          </w:pPr>
          <w:hyperlink w:anchor="_Toc12620018" w:history="1">
            <w:r w:rsidR="00FB5F1B" w:rsidRPr="00FB5F1B">
              <w:rPr>
                <w:rStyle w:val="Hyperlink"/>
                <w:rFonts w:ascii="Garamond" w:hAnsi="Garamond"/>
                <w:noProof/>
                <w:szCs w:val="24"/>
              </w:rPr>
              <w:t>1.22</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INDIANA VET</w:t>
            </w:r>
            <w:r w:rsidR="00577619">
              <w:rPr>
                <w:rStyle w:val="Hyperlink"/>
                <w:rFonts w:ascii="Garamond" w:hAnsi="Garamond"/>
                <w:noProof/>
                <w:szCs w:val="24"/>
              </w:rPr>
              <w:t>ERAN OWNED SMALL BUSINESS</w:t>
            </w:r>
            <w:r w:rsidR="00FB5F1B" w:rsidRPr="00FB5F1B">
              <w:rPr>
                <w:rStyle w:val="Hyperlink"/>
                <w:rFonts w:ascii="Garamond" w:hAnsi="Garamond"/>
                <w:noProof/>
                <w:szCs w:val="24"/>
              </w:rPr>
              <w:t xml:space="preserve"> COMMITMENT (IVOSB)</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_Toc12620018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13</w:t>
            </w:r>
            <w:r w:rsidR="00FB5F1B" w:rsidRPr="00FB5F1B">
              <w:rPr>
                <w:rFonts w:ascii="Garamond" w:hAnsi="Garamond"/>
                <w:noProof/>
                <w:webHidden/>
                <w:szCs w:val="24"/>
              </w:rPr>
              <w:fldChar w:fldCharType="end"/>
            </w:r>
          </w:hyperlink>
        </w:p>
        <w:p w14:paraId="2A554492" w14:textId="77777777" w:rsidR="00FB5F1B" w:rsidRPr="00FB5F1B" w:rsidRDefault="00241F02">
          <w:pPr>
            <w:pStyle w:val="TOC2"/>
            <w:rPr>
              <w:rFonts w:ascii="Garamond" w:eastAsiaTheme="minorEastAsia" w:hAnsi="Garamond" w:cstheme="minorBidi"/>
              <w:noProof/>
              <w:szCs w:val="24"/>
            </w:rPr>
          </w:pPr>
          <w:hyperlink w:anchor="_Toc12620019" w:history="1">
            <w:r w:rsidR="00FB5F1B" w:rsidRPr="00FB5F1B">
              <w:rPr>
                <w:rStyle w:val="Hyperlink"/>
                <w:rFonts w:ascii="Garamond" w:hAnsi="Garamond"/>
                <w:noProof/>
                <w:szCs w:val="24"/>
              </w:rPr>
              <w:t>1.23</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AMERICANS WITH DISABILITIES ACT</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_Toc12620019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14</w:t>
            </w:r>
            <w:r w:rsidR="00FB5F1B" w:rsidRPr="00FB5F1B">
              <w:rPr>
                <w:rFonts w:ascii="Garamond" w:hAnsi="Garamond"/>
                <w:noProof/>
                <w:webHidden/>
                <w:szCs w:val="24"/>
              </w:rPr>
              <w:fldChar w:fldCharType="end"/>
            </w:r>
          </w:hyperlink>
        </w:p>
        <w:p w14:paraId="24344D76" w14:textId="77777777" w:rsidR="00FB5F1B" w:rsidRPr="00FB5F1B" w:rsidRDefault="00241F02">
          <w:pPr>
            <w:pStyle w:val="TOC2"/>
            <w:rPr>
              <w:rFonts w:ascii="Garamond" w:eastAsiaTheme="minorEastAsia" w:hAnsi="Garamond" w:cstheme="minorBidi"/>
              <w:noProof/>
              <w:szCs w:val="24"/>
            </w:rPr>
          </w:pPr>
          <w:hyperlink w:anchor="_Toc12620020" w:history="1">
            <w:r w:rsidR="00FB5F1B" w:rsidRPr="00FB5F1B">
              <w:rPr>
                <w:rStyle w:val="Hyperlink"/>
                <w:rFonts w:ascii="Garamond" w:hAnsi="Garamond"/>
                <w:noProof/>
                <w:szCs w:val="24"/>
              </w:rPr>
              <w:t>1.24</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SUMMARY OF MILESTONES</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_Toc12620020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14</w:t>
            </w:r>
            <w:r w:rsidR="00FB5F1B" w:rsidRPr="00FB5F1B">
              <w:rPr>
                <w:rFonts w:ascii="Garamond" w:hAnsi="Garamond"/>
                <w:noProof/>
                <w:webHidden/>
                <w:szCs w:val="24"/>
              </w:rPr>
              <w:fldChar w:fldCharType="end"/>
            </w:r>
          </w:hyperlink>
        </w:p>
        <w:p w14:paraId="058C7918" w14:textId="77777777" w:rsidR="00FB5F1B" w:rsidRPr="00FB5F1B" w:rsidRDefault="00241F02">
          <w:pPr>
            <w:pStyle w:val="TOC2"/>
            <w:rPr>
              <w:rFonts w:ascii="Garamond" w:eastAsiaTheme="minorEastAsia" w:hAnsi="Garamond" w:cstheme="minorBidi"/>
              <w:noProof/>
              <w:szCs w:val="24"/>
            </w:rPr>
          </w:pPr>
          <w:hyperlink w:anchor="_Toc12620021" w:history="1">
            <w:r w:rsidR="00FB5F1B" w:rsidRPr="00FB5F1B">
              <w:rPr>
                <w:rStyle w:val="Hyperlink"/>
                <w:rFonts w:ascii="Garamond" w:hAnsi="Garamond"/>
                <w:noProof/>
                <w:szCs w:val="24"/>
              </w:rPr>
              <w:t>1.25</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EVIDENCE OF FINANCIAL RESPONSIBILITY (25 IAC 1.1-1-5)</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_Toc12620021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15</w:t>
            </w:r>
            <w:r w:rsidR="00FB5F1B" w:rsidRPr="00FB5F1B">
              <w:rPr>
                <w:rFonts w:ascii="Garamond" w:hAnsi="Garamond"/>
                <w:noProof/>
                <w:webHidden/>
                <w:szCs w:val="24"/>
              </w:rPr>
              <w:fldChar w:fldCharType="end"/>
            </w:r>
          </w:hyperlink>
        </w:p>
        <w:p w14:paraId="790E3D4C" w14:textId="77777777" w:rsidR="00FB5F1B" w:rsidRPr="00FB5F1B" w:rsidRDefault="00241F02">
          <w:pPr>
            <w:pStyle w:val="TOC2"/>
            <w:rPr>
              <w:rFonts w:ascii="Garamond" w:eastAsiaTheme="minorEastAsia" w:hAnsi="Garamond" w:cstheme="minorBidi"/>
              <w:noProof/>
              <w:szCs w:val="24"/>
            </w:rPr>
          </w:pPr>
          <w:hyperlink w:anchor="_Toc12620022" w:history="1">
            <w:r w:rsidR="00FB5F1B" w:rsidRPr="00FB5F1B">
              <w:rPr>
                <w:rStyle w:val="Hyperlink"/>
                <w:rFonts w:ascii="Garamond" w:hAnsi="Garamond"/>
                <w:noProof/>
                <w:szCs w:val="24"/>
              </w:rPr>
              <w:t xml:space="preserve">1.26 </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CONFLICT OF INTEREST</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_Toc12620022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15</w:t>
            </w:r>
            <w:r w:rsidR="00FB5F1B" w:rsidRPr="00FB5F1B">
              <w:rPr>
                <w:rFonts w:ascii="Garamond" w:hAnsi="Garamond"/>
                <w:noProof/>
                <w:webHidden/>
                <w:szCs w:val="24"/>
              </w:rPr>
              <w:fldChar w:fldCharType="end"/>
            </w:r>
          </w:hyperlink>
        </w:p>
        <w:p w14:paraId="32527390" w14:textId="77777777" w:rsidR="00FB5F1B" w:rsidRPr="00FB5F1B" w:rsidRDefault="00241F02">
          <w:pPr>
            <w:pStyle w:val="TOC2"/>
            <w:rPr>
              <w:rFonts w:ascii="Garamond" w:eastAsiaTheme="minorEastAsia" w:hAnsi="Garamond" w:cstheme="minorBidi"/>
              <w:noProof/>
              <w:szCs w:val="24"/>
            </w:rPr>
          </w:pPr>
          <w:hyperlink w:anchor="_Toc12620023" w:history="1">
            <w:r w:rsidR="00FB5F1B" w:rsidRPr="00FB5F1B">
              <w:rPr>
                <w:rStyle w:val="Hyperlink"/>
                <w:rFonts w:ascii="Garamond" w:hAnsi="Garamond"/>
                <w:noProof/>
                <w:szCs w:val="24"/>
              </w:rPr>
              <w:t>1.27</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PROCUREMENT PROTEST POLICY</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_Toc12620023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16</w:t>
            </w:r>
            <w:r w:rsidR="00FB5F1B" w:rsidRPr="00FB5F1B">
              <w:rPr>
                <w:rFonts w:ascii="Garamond" w:hAnsi="Garamond"/>
                <w:noProof/>
                <w:webHidden/>
                <w:szCs w:val="24"/>
              </w:rPr>
              <w:fldChar w:fldCharType="end"/>
            </w:r>
          </w:hyperlink>
        </w:p>
        <w:p w14:paraId="202824F8" w14:textId="77777777" w:rsidR="00FB5F1B" w:rsidRPr="00FB5F1B" w:rsidRDefault="00241F02">
          <w:pPr>
            <w:pStyle w:val="TOC1"/>
            <w:tabs>
              <w:tab w:val="right" w:leader="dot" w:pos="9350"/>
            </w:tabs>
            <w:rPr>
              <w:rFonts w:ascii="Garamond" w:hAnsi="Garamond" w:cstheme="minorBidi"/>
              <w:noProof/>
              <w:sz w:val="24"/>
              <w:szCs w:val="24"/>
            </w:rPr>
          </w:pPr>
          <w:hyperlink w:anchor="_Toc12620024" w:history="1">
            <w:r w:rsidR="00FB5F1B" w:rsidRPr="00FB5F1B">
              <w:rPr>
                <w:rStyle w:val="Hyperlink"/>
                <w:rFonts w:ascii="Garamond" w:hAnsi="Garamond"/>
                <w:b/>
                <w:noProof/>
                <w:sz w:val="24"/>
                <w:szCs w:val="24"/>
              </w:rPr>
              <w:t>SECTION TWO PROPOSAL PREPARATION INSTRUCTIONS</w:t>
            </w:r>
            <w:r w:rsidR="00FB5F1B" w:rsidRPr="00FB5F1B">
              <w:rPr>
                <w:rFonts w:ascii="Garamond" w:hAnsi="Garamond"/>
                <w:noProof/>
                <w:webHidden/>
                <w:sz w:val="24"/>
                <w:szCs w:val="24"/>
              </w:rPr>
              <w:tab/>
            </w:r>
            <w:r w:rsidR="00FB5F1B" w:rsidRPr="00FB5F1B">
              <w:rPr>
                <w:rFonts w:ascii="Garamond" w:hAnsi="Garamond"/>
                <w:noProof/>
                <w:webHidden/>
                <w:sz w:val="24"/>
                <w:szCs w:val="24"/>
              </w:rPr>
              <w:fldChar w:fldCharType="begin"/>
            </w:r>
            <w:r w:rsidR="00FB5F1B" w:rsidRPr="00FB5F1B">
              <w:rPr>
                <w:rFonts w:ascii="Garamond" w:hAnsi="Garamond"/>
                <w:noProof/>
                <w:webHidden/>
                <w:sz w:val="24"/>
                <w:szCs w:val="24"/>
              </w:rPr>
              <w:instrText xml:space="preserve"> PAGEREF _Toc12620024 \h </w:instrText>
            </w:r>
            <w:r w:rsidR="00FB5F1B" w:rsidRPr="00FB5F1B">
              <w:rPr>
                <w:rFonts w:ascii="Garamond" w:hAnsi="Garamond"/>
                <w:noProof/>
                <w:webHidden/>
                <w:sz w:val="24"/>
                <w:szCs w:val="24"/>
              </w:rPr>
            </w:r>
            <w:r w:rsidR="00FB5F1B" w:rsidRPr="00FB5F1B">
              <w:rPr>
                <w:rFonts w:ascii="Garamond" w:hAnsi="Garamond"/>
                <w:noProof/>
                <w:webHidden/>
                <w:sz w:val="24"/>
                <w:szCs w:val="24"/>
              </w:rPr>
              <w:fldChar w:fldCharType="separate"/>
            </w:r>
            <w:r w:rsidR="00FB5F1B" w:rsidRPr="00FB5F1B">
              <w:rPr>
                <w:rFonts w:ascii="Garamond" w:hAnsi="Garamond"/>
                <w:noProof/>
                <w:webHidden/>
                <w:sz w:val="24"/>
                <w:szCs w:val="24"/>
              </w:rPr>
              <w:t>17</w:t>
            </w:r>
            <w:r w:rsidR="00FB5F1B" w:rsidRPr="00FB5F1B">
              <w:rPr>
                <w:rFonts w:ascii="Garamond" w:hAnsi="Garamond"/>
                <w:noProof/>
                <w:webHidden/>
                <w:sz w:val="24"/>
                <w:szCs w:val="24"/>
              </w:rPr>
              <w:fldChar w:fldCharType="end"/>
            </w:r>
          </w:hyperlink>
        </w:p>
        <w:p w14:paraId="3F1F06C6" w14:textId="77777777" w:rsidR="00FB5F1B" w:rsidRPr="00FB5F1B" w:rsidRDefault="00241F02">
          <w:pPr>
            <w:pStyle w:val="TOC2"/>
            <w:rPr>
              <w:rFonts w:ascii="Garamond" w:eastAsiaTheme="minorEastAsia" w:hAnsi="Garamond" w:cstheme="minorBidi"/>
              <w:noProof/>
              <w:szCs w:val="24"/>
            </w:rPr>
          </w:pPr>
          <w:hyperlink w:anchor="_Toc12620025" w:history="1">
            <w:r w:rsidR="00FB5F1B" w:rsidRPr="00FB5F1B">
              <w:rPr>
                <w:rStyle w:val="Hyperlink"/>
                <w:rFonts w:ascii="Garamond" w:hAnsi="Garamond"/>
                <w:noProof/>
                <w:szCs w:val="24"/>
              </w:rPr>
              <w:t>2.1</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GENERAL</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_Toc12620025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17</w:t>
            </w:r>
            <w:r w:rsidR="00FB5F1B" w:rsidRPr="00FB5F1B">
              <w:rPr>
                <w:rFonts w:ascii="Garamond" w:hAnsi="Garamond"/>
                <w:noProof/>
                <w:webHidden/>
                <w:szCs w:val="24"/>
              </w:rPr>
              <w:fldChar w:fldCharType="end"/>
            </w:r>
          </w:hyperlink>
        </w:p>
        <w:p w14:paraId="2453BB1D" w14:textId="77777777" w:rsidR="00FB5F1B" w:rsidRPr="00FB5F1B" w:rsidRDefault="00241F02">
          <w:pPr>
            <w:pStyle w:val="TOC2"/>
            <w:rPr>
              <w:rFonts w:ascii="Garamond" w:eastAsiaTheme="minorEastAsia" w:hAnsi="Garamond" w:cstheme="minorBidi"/>
              <w:noProof/>
              <w:szCs w:val="24"/>
            </w:rPr>
          </w:pPr>
          <w:hyperlink w:anchor="_Toc12620026" w:history="1">
            <w:r w:rsidR="00FB5F1B" w:rsidRPr="00FB5F1B">
              <w:rPr>
                <w:rStyle w:val="Hyperlink"/>
                <w:rFonts w:ascii="Garamond" w:hAnsi="Garamond"/>
                <w:noProof/>
                <w:szCs w:val="24"/>
              </w:rPr>
              <w:t>2.2</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TRANSMITTAL LETTER</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_Toc12620026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17</w:t>
            </w:r>
            <w:r w:rsidR="00FB5F1B" w:rsidRPr="00FB5F1B">
              <w:rPr>
                <w:rFonts w:ascii="Garamond" w:hAnsi="Garamond"/>
                <w:noProof/>
                <w:webHidden/>
                <w:szCs w:val="24"/>
              </w:rPr>
              <w:fldChar w:fldCharType="end"/>
            </w:r>
          </w:hyperlink>
        </w:p>
        <w:p w14:paraId="3B3E1191" w14:textId="77777777" w:rsidR="00FB5F1B" w:rsidRPr="00FB5F1B" w:rsidRDefault="00241F02">
          <w:pPr>
            <w:pStyle w:val="TOC3"/>
            <w:rPr>
              <w:rFonts w:ascii="Garamond" w:eastAsiaTheme="minorEastAsia" w:hAnsi="Garamond" w:cstheme="minorBidi"/>
              <w:noProof/>
              <w:szCs w:val="24"/>
            </w:rPr>
          </w:pPr>
          <w:hyperlink w:anchor="_Toc12620027" w:history="1">
            <w:r w:rsidR="00FB5F1B" w:rsidRPr="00FB5F1B">
              <w:rPr>
                <w:rStyle w:val="Hyperlink"/>
                <w:rFonts w:ascii="Garamond" w:hAnsi="Garamond"/>
                <w:noProof/>
                <w:szCs w:val="24"/>
              </w:rPr>
              <w:t>2.2.1</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Agreement with Requirement listed in Section 1</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_Toc12620027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17</w:t>
            </w:r>
            <w:r w:rsidR="00FB5F1B" w:rsidRPr="00FB5F1B">
              <w:rPr>
                <w:rFonts w:ascii="Garamond" w:hAnsi="Garamond"/>
                <w:noProof/>
                <w:webHidden/>
                <w:szCs w:val="24"/>
              </w:rPr>
              <w:fldChar w:fldCharType="end"/>
            </w:r>
          </w:hyperlink>
        </w:p>
        <w:p w14:paraId="5734ACD5" w14:textId="77777777" w:rsidR="00FB5F1B" w:rsidRPr="00FB5F1B" w:rsidRDefault="00241F02">
          <w:pPr>
            <w:pStyle w:val="TOC3"/>
            <w:rPr>
              <w:rFonts w:ascii="Garamond" w:eastAsiaTheme="minorEastAsia" w:hAnsi="Garamond" w:cstheme="minorBidi"/>
              <w:noProof/>
              <w:szCs w:val="24"/>
            </w:rPr>
          </w:pPr>
          <w:hyperlink w:anchor="_Toc12620028" w:history="1">
            <w:r w:rsidR="00FB5F1B" w:rsidRPr="00FB5F1B">
              <w:rPr>
                <w:rStyle w:val="Hyperlink"/>
                <w:rFonts w:ascii="Garamond" w:hAnsi="Garamond"/>
                <w:noProof/>
                <w:szCs w:val="24"/>
              </w:rPr>
              <w:t>2.2.2</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Summary of Ability and Desire to Supply the Required Products or Services</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_Toc12620028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17</w:t>
            </w:r>
            <w:r w:rsidR="00FB5F1B" w:rsidRPr="00FB5F1B">
              <w:rPr>
                <w:rFonts w:ascii="Garamond" w:hAnsi="Garamond"/>
                <w:noProof/>
                <w:webHidden/>
                <w:szCs w:val="24"/>
              </w:rPr>
              <w:fldChar w:fldCharType="end"/>
            </w:r>
          </w:hyperlink>
        </w:p>
        <w:p w14:paraId="1AD75A52" w14:textId="77777777" w:rsidR="00FB5F1B" w:rsidRPr="00FB5F1B" w:rsidRDefault="00241F02">
          <w:pPr>
            <w:pStyle w:val="TOC3"/>
            <w:rPr>
              <w:rFonts w:ascii="Garamond" w:eastAsiaTheme="minorEastAsia" w:hAnsi="Garamond" w:cstheme="minorBidi"/>
              <w:noProof/>
              <w:szCs w:val="24"/>
            </w:rPr>
          </w:pPr>
          <w:hyperlink w:anchor="_Toc12620029" w:history="1">
            <w:r w:rsidR="00FB5F1B" w:rsidRPr="00FB5F1B">
              <w:rPr>
                <w:rStyle w:val="Hyperlink"/>
                <w:rFonts w:ascii="Garamond" w:hAnsi="Garamond"/>
                <w:noProof/>
                <w:szCs w:val="24"/>
              </w:rPr>
              <w:t>2.2.3</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Signature of Authorized Representative</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_Toc12620029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17</w:t>
            </w:r>
            <w:r w:rsidR="00FB5F1B" w:rsidRPr="00FB5F1B">
              <w:rPr>
                <w:rFonts w:ascii="Garamond" w:hAnsi="Garamond"/>
                <w:noProof/>
                <w:webHidden/>
                <w:szCs w:val="24"/>
              </w:rPr>
              <w:fldChar w:fldCharType="end"/>
            </w:r>
          </w:hyperlink>
        </w:p>
        <w:p w14:paraId="52B0C7B1" w14:textId="77777777" w:rsidR="00FB5F1B" w:rsidRPr="00FB5F1B" w:rsidRDefault="00241F02">
          <w:pPr>
            <w:pStyle w:val="TOC3"/>
            <w:rPr>
              <w:rFonts w:ascii="Garamond" w:eastAsiaTheme="minorEastAsia" w:hAnsi="Garamond" w:cstheme="minorBidi"/>
              <w:noProof/>
              <w:szCs w:val="24"/>
            </w:rPr>
          </w:pPr>
          <w:hyperlink w:anchor="_Toc12620030" w:history="1">
            <w:r w:rsidR="00FB5F1B" w:rsidRPr="00FB5F1B">
              <w:rPr>
                <w:rStyle w:val="Hyperlink"/>
                <w:rFonts w:ascii="Garamond" w:hAnsi="Garamond"/>
                <w:noProof/>
                <w:szCs w:val="24"/>
              </w:rPr>
              <w:t>2.2.4</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Respondent Notification</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_Toc12620030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18</w:t>
            </w:r>
            <w:r w:rsidR="00FB5F1B" w:rsidRPr="00FB5F1B">
              <w:rPr>
                <w:rFonts w:ascii="Garamond" w:hAnsi="Garamond"/>
                <w:noProof/>
                <w:webHidden/>
                <w:szCs w:val="24"/>
              </w:rPr>
              <w:fldChar w:fldCharType="end"/>
            </w:r>
          </w:hyperlink>
        </w:p>
        <w:p w14:paraId="62E9AB37" w14:textId="77777777" w:rsidR="00FB5F1B" w:rsidRPr="00FB5F1B" w:rsidRDefault="00241F02">
          <w:pPr>
            <w:pStyle w:val="TOC3"/>
            <w:rPr>
              <w:rFonts w:ascii="Garamond" w:eastAsiaTheme="minorEastAsia" w:hAnsi="Garamond" w:cstheme="minorBidi"/>
              <w:noProof/>
              <w:szCs w:val="24"/>
            </w:rPr>
          </w:pPr>
          <w:hyperlink w:anchor="_Toc12620031" w:history="1">
            <w:r w:rsidR="00FB5F1B" w:rsidRPr="00FB5F1B">
              <w:rPr>
                <w:rStyle w:val="Hyperlink"/>
                <w:rFonts w:ascii="Garamond" w:hAnsi="Garamond"/>
                <w:noProof/>
                <w:szCs w:val="24"/>
              </w:rPr>
              <w:t>2.2.5</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Confidential Information</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_Toc12620031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18</w:t>
            </w:r>
            <w:r w:rsidR="00FB5F1B" w:rsidRPr="00FB5F1B">
              <w:rPr>
                <w:rFonts w:ascii="Garamond" w:hAnsi="Garamond"/>
                <w:noProof/>
                <w:webHidden/>
                <w:szCs w:val="24"/>
              </w:rPr>
              <w:fldChar w:fldCharType="end"/>
            </w:r>
          </w:hyperlink>
        </w:p>
        <w:p w14:paraId="395A359F" w14:textId="77777777" w:rsidR="00FB5F1B" w:rsidRPr="00FB5F1B" w:rsidRDefault="00241F02">
          <w:pPr>
            <w:pStyle w:val="TOC3"/>
            <w:rPr>
              <w:rFonts w:ascii="Garamond" w:eastAsiaTheme="minorEastAsia" w:hAnsi="Garamond" w:cstheme="minorBidi"/>
              <w:noProof/>
              <w:szCs w:val="24"/>
            </w:rPr>
          </w:pPr>
          <w:hyperlink w:anchor="_Toc12620032" w:history="1">
            <w:r w:rsidR="00FB5F1B" w:rsidRPr="00FB5F1B">
              <w:rPr>
                <w:rStyle w:val="Hyperlink"/>
                <w:rFonts w:ascii="Garamond" w:hAnsi="Garamond"/>
                <w:noProof/>
                <w:szCs w:val="24"/>
              </w:rPr>
              <w:t>2.2.6</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Other Information</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_Toc12620032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18</w:t>
            </w:r>
            <w:r w:rsidR="00FB5F1B" w:rsidRPr="00FB5F1B">
              <w:rPr>
                <w:rFonts w:ascii="Garamond" w:hAnsi="Garamond"/>
                <w:noProof/>
                <w:webHidden/>
                <w:szCs w:val="24"/>
              </w:rPr>
              <w:fldChar w:fldCharType="end"/>
            </w:r>
          </w:hyperlink>
        </w:p>
        <w:p w14:paraId="54C7EA07" w14:textId="77777777" w:rsidR="00FB5F1B" w:rsidRPr="00FB5F1B" w:rsidRDefault="00241F02">
          <w:pPr>
            <w:pStyle w:val="TOC2"/>
            <w:rPr>
              <w:rFonts w:ascii="Garamond" w:eastAsiaTheme="minorEastAsia" w:hAnsi="Garamond" w:cstheme="minorBidi"/>
              <w:noProof/>
              <w:szCs w:val="24"/>
            </w:rPr>
          </w:pPr>
          <w:hyperlink w:anchor="_Toc12620033" w:history="1">
            <w:r w:rsidR="00FB5F1B" w:rsidRPr="00FB5F1B">
              <w:rPr>
                <w:rStyle w:val="Hyperlink"/>
                <w:rFonts w:ascii="Garamond" w:hAnsi="Garamond"/>
                <w:noProof/>
                <w:szCs w:val="24"/>
              </w:rPr>
              <w:t>2.3</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BUSINESS PROPOSAL</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_Toc12620033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18</w:t>
            </w:r>
            <w:r w:rsidR="00FB5F1B" w:rsidRPr="00FB5F1B">
              <w:rPr>
                <w:rFonts w:ascii="Garamond" w:hAnsi="Garamond"/>
                <w:noProof/>
                <w:webHidden/>
                <w:szCs w:val="24"/>
              </w:rPr>
              <w:fldChar w:fldCharType="end"/>
            </w:r>
          </w:hyperlink>
        </w:p>
        <w:p w14:paraId="146A0382" w14:textId="77777777" w:rsidR="00FB5F1B" w:rsidRPr="00FB5F1B" w:rsidRDefault="00241F02">
          <w:pPr>
            <w:pStyle w:val="TOC3"/>
            <w:rPr>
              <w:rFonts w:ascii="Garamond" w:eastAsiaTheme="minorEastAsia" w:hAnsi="Garamond" w:cstheme="minorBidi"/>
              <w:noProof/>
              <w:szCs w:val="24"/>
            </w:rPr>
          </w:pPr>
          <w:hyperlink w:anchor="_Toc12620034" w:history="1">
            <w:r w:rsidR="00FB5F1B" w:rsidRPr="00FB5F1B">
              <w:rPr>
                <w:rStyle w:val="Hyperlink"/>
                <w:rFonts w:ascii="Garamond" w:hAnsi="Garamond"/>
                <w:noProof/>
                <w:szCs w:val="24"/>
              </w:rPr>
              <w:t>2.3.1</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General (optional)</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_Toc12620034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18</w:t>
            </w:r>
            <w:r w:rsidR="00FB5F1B" w:rsidRPr="00FB5F1B">
              <w:rPr>
                <w:rFonts w:ascii="Garamond" w:hAnsi="Garamond"/>
                <w:noProof/>
                <w:webHidden/>
                <w:szCs w:val="24"/>
              </w:rPr>
              <w:fldChar w:fldCharType="end"/>
            </w:r>
          </w:hyperlink>
        </w:p>
        <w:p w14:paraId="42155A75" w14:textId="77777777" w:rsidR="00FB5F1B" w:rsidRPr="00FB5F1B" w:rsidRDefault="00241F02">
          <w:pPr>
            <w:pStyle w:val="TOC3"/>
            <w:rPr>
              <w:rFonts w:ascii="Garamond" w:eastAsiaTheme="minorEastAsia" w:hAnsi="Garamond" w:cstheme="minorBidi"/>
              <w:noProof/>
              <w:szCs w:val="24"/>
            </w:rPr>
          </w:pPr>
          <w:hyperlink w:anchor="_Toc12620035" w:history="1">
            <w:r w:rsidR="00FB5F1B" w:rsidRPr="00FB5F1B">
              <w:rPr>
                <w:rStyle w:val="Hyperlink"/>
                <w:rFonts w:ascii="Garamond" w:hAnsi="Garamond"/>
                <w:noProof/>
                <w:szCs w:val="24"/>
              </w:rPr>
              <w:t>2.3.2</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Respondent’s Company Structure</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_Toc12620035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18</w:t>
            </w:r>
            <w:r w:rsidR="00FB5F1B" w:rsidRPr="00FB5F1B">
              <w:rPr>
                <w:rFonts w:ascii="Garamond" w:hAnsi="Garamond"/>
                <w:noProof/>
                <w:webHidden/>
                <w:szCs w:val="24"/>
              </w:rPr>
              <w:fldChar w:fldCharType="end"/>
            </w:r>
          </w:hyperlink>
        </w:p>
        <w:p w14:paraId="483C183D" w14:textId="77777777" w:rsidR="00FB5F1B" w:rsidRPr="00FB5F1B" w:rsidRDefault="00241F02">
          <w:pPr>
            <w:pStyle w:val="TOC3"/>
            <w:rPr>
              <w:rFonts w:ascii="Garamond" w:eastAsiaTheme="minorEastAsia" w:hAnsi="Garamond" w:cstheme="minorBidi"/>
              <w:noProof/>
              <w:szCs w:val="24"/>
            </w:rPr>
          </w:pPr>
          <w:hyperlink w:anchor="_Toc12620036" w:history="1">
            <w:r w:rsidR="00FB5F1B" w:rsidRPr="00FB5F1B">
              <w:rPr>
                <w:rStyle w:val="Hyperlink"/>
                <w:rFonts w:ascii="Garamond" w:hAnsi="Garamond"/>
                <w:noProof/>
                <w:szCs w:val="24"/>
              </w:rPr>
              <w:t>2.3.3</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Company Financial Information</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_Toc12620036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19</w:t>
            </w:r>
            <w:r w:rsidR="00FB5F1B" w:rsidRPr="00FB5F1B">
              <w:rPr>
                <w:rFonts w:ascii="Garamond" w:hAnsi="Garamond"/>
                <w:noProof/>
                <w:webHidden/>
                <w:szCs w:val="24"/>
              </w:rPr>
              <w:fldChar w:fldCharType="end"/>
            </w:r>
          </w:hyperlink>
        </w:p>
        <w:p w14:paraId="447ABEEA" w14:textId="77777777" w:rsidR="00FB5F1B" w:rsidRPr="00FB5F1B" w:rsidRDefault="00241F02">
          <w:pPr>
            <w:pStyle w:val="TOC3"/>
            <w:rPr>
              <w:rFonts w:ascii="Garamond" w:eastAsiaTheme="minorEastAsia" w:hAnsi="Garamond" w:cstheme="minorBidi"/>
              <w:noProof/>
              <w:szCs w:val="24"/>
            </w:rPr>
          </w:pPr>
          <w:hyperlink w:anchor="_Toc12620037" w:history="1">
            <w:r w:rsidR="00FB5F1B" w:rsidRPr="00FB5F1B">
              <w:rPr>
                <w:rStyle w:val="Hyperlink"/>
                <w:rFonts w:ascii="Garamond" w:hAnsi="Garamond"/>
                <w:noProof/>
                <w:szCs w:val="24"/>
              </w:rPr>
              <w:t>2.3.4</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Integrity of Company Structure and Financial Reporting</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_Toc12620037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19</w:t>
            </w:r>
            <w:r w:rsidR="00FB5F1B" w:rsidRPr="00FB5F1B">
              <w:rPr>
                <w:rFonts w:ascii="Garamond" w:hAnsi="Garamond"/>
                <w:noProof/>
                <w:webHidden/>
                <w:szCs w:val="24"/>
              </w:rPr>
              <w:fldChar w:fldCharType="end"/>
            </w:r>
          </w:hyperlink>
        </w:p>
        <w:p w14:paraId="33FB0048" w14:textId="77777777" w:rsidR="00FB5F1B" w:rsidRPr="00FB5F1B" w:rsidRDefault="00241F02">
          <w:pPr>
            <w:pStyle w:val="TOC3"/>
            <w:rPr>
              <w:rFonts w:ascii="Garamond" w:eastAsiaTheme="minorEastAsia" w:hAnsi="Garamond" w:cstheme="minorBidi"/>
              <w:noProof/>
              <w:szCs w:val="24"/>
            </w:rPr>
          </w:pPr>
          <w:hyperlink w:anchor="_Toc12620038" w:history="1">
            <w:r w:rsidR="00FB5F1B" w:rsidRPr="00FB5F1B">
              <w:rPr>
                <w:rStyle w:val="Hyperlink"/>
                <w:rFonts w:ascii="Garamond" w:hAnsi="Garamond"/>
                <w:noProof/>
                <w:szCs w:val="24"/>
              </w:rPr>
              <w:t>2.3.5</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Contract Terms/Clauses</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_Toc12620038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19</w:t>
            </w:r>
            <w:r w:rsidR="00FB5F1B" w:rsidRPr="00FB5F1B">
              <w:rPr>
                <w:rFonts w:ascii="Garamond" w:hAnsi="Garamond"/>
                <w:noProof/>
                <w:webHidden/>
                <w:szCs w:val="24"/>
              </w:rPr>
              <w:fldChar w:fldCharType="end"/>
            </w:r>
          </w:hyperlink>
        </w:p>
        <w:p w14:paraId="3F46ABDD" w14:textId="77777777" w:rsidR="00FB5F1B" w:rsidRPr="00FB5F1B" w:rsidRDefault="00241F02">
          <w:pPr>
            <w:pStyle w:val="TOC3"/>
            <w:rPr>
              <w:rFonts w:ascii="Garamond" w:eastAsiaTheme="minorEastAsia" w:hAnsi="Garamond" w:cstheme="minorBidi"/>
              <w:noProof/>
              <w:szCs w:val="24"/>
            </w:rPr>
          </w:pPr>
          <w:hyperlink w:anchor="_Toc12620039" w:history="1">
            <w:r w:rsidR="00FB5F1B" w:rsidRPr="00FB5F1B">
              <w:rPr>
                <w:rStyle w:val="Hyperlink"/>
                <w:rFonts w:ascii="Garamond" w:hAnsi="Garamond"/>
                <w:noProof/>
                <w:szCs w:val="24"/>
              </w:rPr>
              <w:t>2.3.6</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References</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_Toc12620039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20</w:t>
            </w:r>
            <w:r w:rsidR="00FB5F1B" w:rsidRPr="00FB5F1B">
              <w:rPr>
                <w:rFonts w:ascii="Garamond" w:hAnsi="Garamond"/>
                <w:noProof/>
                <w:webHidden/>
                <w:szCs w:val="24"/>
              </w:rPr>
              <w:fldChar w:fldCharType="end"/>
            </w:r>
          </w:hyperlink>
        </w:p>
        <w:p w14:paraId="153C11BB" w14:textId="77777777" w:rsidR="00FB5F1B" w:rsidRPr="00FB5F1B" w:rsidRDefault="00241F02">
          <w:pPr>
            <w:pStyle w:val="TOC3"/>
            <w:rPr>
              <w:rFonts w:ascii="Garamond" w:eastAsiaTheme="minorEastAsia" w:hAnsi="Garamond" w:cstheme="minorBidi"/>
              <w:noProof/>
              <w:szCs w:val="24"/>
            </w:rPr>
          </w:pPr>
          <w:hyperlink w:anchor="_Toc12620040" w:history="1">
            <w:r w:rsidR="00FB5F1B" w:rsidRPr="00FB5F1B">
              <w:rPr>
                <w:rStyle w:val="Hyperlink"/>
                <w:rFonts w:ascii="Garamond" w:hAnsi="Garamond"/>
                <w:noProof/>
                <w:szCs w:val="24"/>
              </w:rPr>
              <w:t>2.3.7</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Registration to do Business</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_Toc12620040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20</w:t>
            </w:r>
            <w:r w:rsidR="00FB5F1B" w:rsidRPr="00FB5F1B">
              <w:rPr>
                <w:rFonts w:ascii="Garamond" w:hAnsi="Garamond"/>
                <w:noProof/>
                <w:webHidden/>
                <w:szCs w:val="24"/>
              </w:rPr>
              <w:fldChar w:fldCharType="end"/>
            </w:r>
          </w:hyperlink>
        </w:p>
        <w:p w14:paraId="3C81019C" w14:textId="77777777" w:rsidR="00FB5F1B" w:rsidRPr="00FB5F1B" w:rsidRDefault="00241F02">
          <w:pPr>
            <w:pStyle w:val="TOC3"/>
            <w:rPr>
              <w:rFonts w:ascii="Garamond" w:eastAsiaTheme="minorEastAsia" w:hAnsi="Garamond" w:cstheme="minorBidi"/>
              <w:noProof/>
              <w:szCs w:val="24"/>
            </w:rPr>
          </w:pPr>
          <w:hyperlink w:anchor="_Toc12620041" w:history="1">
            <w:r w:rsidR="00FB5F1B" w:rsidRPr="00FB5F1B">
              <w:rPr>
                <w:rStyle w:val="Hyperlink"/>
                <w:rFonts w:ascii="Garamond" w:hAnsi="Garamond"/>
                <w:noProof/>
                <w:szCs w:val="24"/>
              </w:rPr>
              <w:t>2.3.8</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Authorizing Document</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_Toc12620041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21</w:t>
            </w:r>
            <w:r w:rsidR="00FB5F1B" w:rsidRPr="00FB5F1B">
              <w:rPr>
                <w:rFonts w:ascii="Garamond" w:hAnsi="Garamond"/>
                <w:noProof/>
                <w:webHidden/>
                <w:szCs w:val="24"/>
              </w:rPr>
              <w:fldChar w:fldCharType="end"/>
            </w:r>
          </w:hyperlink>
        </w:p>
        <w:p w14:paraId="3C278CDF" w14:textId="77777777" w:rsidR="00FB5F1B" w:rsidRPr="00FB5F1B" w:rsidRDefault="00241F02">
          <w:pPr>
            <w:pStyle w:val="TOC3"/>
            <w:rPr>
              <w:rFonts w:ascii="Garamond" w:eastAsiaTheme="minorEastAsia" w:hAnsi="Garamond" w:cstheme="minorBidi"/>
              <w:noProof/>
              <w:szCs w:val="24"/>
            </w:rPr>
          </w:pPr>
          <w:hyperlink w:anchor="_Toc12620042" w:history="1">
            <w:r w:rsidR="00FB5F1B" w:rsidRPr="00FB5F1B">
              <w:rPr>
                <w:rStyle w:val="Hyperlink"/>
                <w:rFonts w:ascii="Garamond" w:hAnsi="Garamond"/>
                <w:noProof/>
                <w:szCs w:val="24"/>
              </w:rPr>
              <w:t>2.3.9</w:t>
            </w:r>
            <w:r w:rsidR="00FB5F1B" w:rsidRPr="00FB5F1B">
              <w:rPr>
                <w:rFonts w:ascii="Garamond" w:eastAsiaTheme="minorEastAsia" w:hAnsi="Garamond" w:cstheme="minorBidi"/>
                <w:noProof/>
                <w:szCs w:val="24"/>
              </w:rPr>
              <w:tab/>
            </w:r>
            <w:r w:rsidR="003D6935">
              <w:rPr>
                <w:rStyle w:val="Hyperlink"/>
                <w:rFonts w:ascii="Garamond" w:hAnsi="Garamond"/>
                <w:noProof/>
                <w:szCs w:val="24"/>
              </w:rPr>
              <w:t>Non-Applicable</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_Toc12620042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21</w:t>
            </w:r>
            <w:r w:rsidR="00FB5F1B" w:rsidRPr="00FB5F1B">
              <w:rPr>
                <w:rFonts w:ascii="Garamond" w:hAnsi="Garamond"/>
                <w:noProof/>
                <w:webHidden/>
                <w:szCs w:val="24"/>
              </w:rPr>
              <w:fldChar w:fldCharType="end"/>
            </w:r>
          </w:hyperlink>
        </w:p>
        <w:p w14:paraId="545420A0" w14:textId="77777777" w:rsidR="00FB5F1B" w:rsidRPr="00FB5F1B" w:rsidRDefault="00241F02">
          <w:pPr>
            <w:pStyle w:val="TOC3"/>
            <w:rPr>
              <w:rFonts w:ascii="Garamond" w:eastAsiaTheme="minorEastAsia" w:hAnsi="Garamond" w:cstheme="minorBidi"/>
              <w:noProof/>
              <w:szCs w:val="24"/>
            </w:rPr>
          </w:pPr>
          <w:hyperlink w:anchor="_Toc12620043" w:history="1">
            <w:r w:rsidR="00FB5F1B" w:rsidRPr="00FB5F1B">
              <w:rPr>
                <w:rStyle w:val="Hyperlink"/>
                <w:rFonts w:ascii="Garamond" w:hAnsi="Garamond"/>
                <w:noProof/>
                <w:szCs w:val="24"/>
              </w:rPr>
              <w:t>2.3.10</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Evidence of Financial Responsibility</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_Toc12620043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22</w:t>
            </w:r>
            <w:r w:rsidR="00FB5F1B" w:rsidRPr="00FB5F1B">
              <w:rPr>
                <w:rFonts w:ascii="Garamond" w:hAnsi="Garamond"/>
                <w:noProof/>
                <w:webHidden/>
                <w:szCs w:val="24"/>
              </w:rPr>
              <w:fldChar w:fldCharType="end"/>
            </w:r>
          </w:hyperlink>
        </w:p>
        <w:p w14:paraId="3A747D41" w14:textId="77777777" w:rsidR="00FB5F1B" w:rsidRPr="00FB5F1B" w:rsidRDefault="00241F02">
          <w:pPr>
            <w:pStyle w:val="TOC3"/>
            <w:rPr>
              <w:rFonts w:ascii="Garamond" w:eastAsiaTheme="minorEastAsia" w:hAnsi="Garamond" w:cstheme="minorBidi"/>
              <w:noProof/>
              <w:szCs w:val="24"/>
            </w:rPr>
          </w:pPr>
          <w:hyperlink w:anchor="_Toc12620044" w:history="1">
            <w:r w:rsidR="00FB5F1B" w:rsidRPr="00FB5F1B">
              <w:rPr>
                <w:rStyle w:val="Hyperlink"/>
                <w:rFonts w:ascii="Garamond" w:hAnsi="Garamond"/>
                <w:noProof/>
                <w:szCs w:val="24"/>
              </w:rPr>
              <w:t>2.3.11</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General Information</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_Toc12620044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22</w:t>
            </w:r>
            <w:r w:rsidR="00FB5F1B" w:rsidRPr="00FB5F1B">
              <w:rPr>
                <w:rFonts w:ascii="Garamond" w:hAnsi="Garamond"/>
                <w:noProof/>
                <w:webHidden/>
                <w:szCs w:val="24"/>
              </w:rPr>
              <w:fldChar w:fldCharType="end"/>
            </w:r>
          </w:hyperlink>
        </w:p>
        <w:p w14:paraId="21F60C5E" w14:textId="77777777" w:rsidR="00FB5F1B" w:rsidRPr="00FB5F1B" w:rsidRDefault="00241F02">
          <w:pPr>
            <w:pStyle w:val="TOC3"/>
            <w:rPr>
              <w:rFonts w:ascii="Garamond" w:eastAsiaTheme="minorEastAsia" w:hAnsi="Garamond" w:cstheme="minorBidi"/>
              <w:noProof/>
              <w:szCs w:val="24"/>
            </w:rPr>
          </w:pPr>
          <w:hyperlink w:anchor="_Toc12620045" w:history="1">
            <w:r w:rsidR="00FB5F1B" w:rsidRPr="00FB5F1B">
              <w:rPr>
                <w:rStyle w:val="Hyperlink"/>
                <w:rFonts w:ascii="Garamond" w:hAnsi="Garamond"/>
                <w:noProof/>
                <w:szCs w:val="24"/>
              </w:rPr>
              <w:t>2.3.12</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Experience Serving State Governments</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_Toc12620045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22</w:t>
            </w:r>
            <w:r w:rsidR="00FB5F1B" w:rsidRPr="00FB5F1B">
              <w:rPr>
                <w:rFonts w:ascii="Garamond" w:hAnsi="Garamond"/>
                <w:noProof/>
                <w:webHidden/>
                <w:szCs w:val="24"/>
              </w:rPr>
              <w:fldChar w:fldCharType="end"/>
            </w:r>
          </w:hyperlink>
        </w:p>
        <w:p w14:paraId="77453F3F" w14:textId="77777777" w:rsidR="00FB5F1B" w:rsidRPr="00FB5F1B" w:rsidRDefault="00241F02">
          <w:pPr>
            <w:pStyle w:val="TOC3"/>
            <w:rPr>
              <w:rFonts w:ascii="Garamond" w:eastAsiaTheme="minorEastAsia" w:hAnsi="Garamond" w:cstheme="minorBidi"/>
              <w:noProof/>
              <w:szCs w:val="24"/>
            </w:rPr>
          </w:pPr>
          <w:hyperlink w:anchor="_Toc12620046" w:history="1">
            <w:r w:rsidR="00FB5F1B" w:rsidRPr="00FB5F1B">
              <w:rPr>
                <w:rStyle w:val="Hyperlink"/>
                <w:rFonts w:ascii="Garamond" w:hAnsi="Garamond"/>
                <w:noProof/>
                <w:szCs w:val="24"/>
              </w:rPr>
              <w:t>2.3.13</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Experience Serving Similar Clients</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_Toc12620046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23</w:t>
            </w:r>
            <w:r w:rsidR="00FB5F1B" w:rsidRPr="00FB5F1B">
              <w:rPr>
                <w:rFonts w:ascii="Garamond" w:hAnsi="Garamond"/>
                <w:noProof/>
                <w:webHidden/>
                <w:szCs w:val="24"/>
              </w:rPr>
              <w:fldChar w:fldCharType="end"/>
            </w:r>
          </w:hyperlink>
        </w:p>
        <w:p w14:paraId="0C57AE1C" w14:textId="577CB986" w:rsidR="00FB5F1B" w:rsidRPr="00FB5F1B" w:rsidRDefault="00241F02" w:rsidP="000C3B18">
          <w:pPr>
            <w:pStyle w:val="TOC3"/>
            <w:rPr>
              <w:rFonts w:ascii="Garamond" w:eastAsiaTheme="minorEastAsia" w:hAnsi="Garamond" w:cstheme="minorBidi"/>
              <w:noProof/>
              <w:szCs w:val="24"/>
            </w:rPr>
          </w:pPr>
          <w:hyperlink w:anchor="_Toc12620047" w:history="1">
            <w:r w:rsidR="00FB5F1B" w:rsidRPr="00FB5F1B">
              <w:rPr>
                <w:rStyle w:val="Hyperlink"/>
                <w:rFonts w:ascii="Garamond" w:hAnsi="Garamond"/>
                <w:noProof/>
                <w:szCs w:val="24"/>
              </w:rPr>
              <w:t>2.3.14</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Indiana Preferences</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_Toc12620047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23</w:t>
            </w:r>
            <w:r w:rsidR="00FB5F1B" w:rsidRPr="00FB5F1B">
              <w:rPr>
                <w:rFonts w:ascii="Garamond" w:hAnsi="Garamond"/>
                <w:noProof/>
                <w:webHidden/>
                <w:szCs w:val="24"/>
              </w:rPr>
              <w:fldChar w:fldCharType="end"/>
            </w:r>
          </w:hyperlink>
          <w:hyperlink w:anchor="_Toc12620048" w:history="1"/>
        </w:p>
        <w:p w14:paraId="1ABF1D13" w14:textId="77777777" w:rsidR="00FB5F1B" w:rsidRPr="00FB5F1B" w:rsidRDefault="00241F02">
          <w:pPr>
            <w:pStyle w:val="TOC2"/>
            <w:rPr>
              <w:rFonts w:ascii="Garamond" w:eastAsiaTheme="minorEastAsia" w:hAnsi="Garamond" w:cstheme="minorBidi"/>
              <w:noProof/>
              <w:szCs w:val="24"/>
            </w:rPr>
          </w:pPr>
          <w:hyperlink w:anchor="_Toc12620049" w:history="1">
            <w:r w:rsidR="00FB5F1B" w:rsidRPr="00FB5F1B">
              <w:rPr>
                <w:rStyle w:val="Hyperlink"/>
                <w:rFonts w:ascii="Garamond" w:hAnsi="Garamond"/>
                <w:noProof/>
                <w:szCs w:val="24"/>
              </w:rPr>
              <w:t>2.4</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TECHNICAL PROPOSAL</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_Toc12620049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23</w:t>
            </w:r>
            <w:r w:rsidR="00FB5F1B" w:rsidRPr="00FB5F1B">
              <w:rPr>
                <w:rFonts w:ascii="Garamond" w:hAnsi="Garamond"/>
                <w:noProof/>
                <w:webHidden/>
                <w:szCs w:val="24"/>
              </w:rPr>
              <w:fldChar w:fldCharType="end"/>
            </w:r>
          </w:hyperlink>
        </w:p>
        <w:p w14:paraId="30CB1E85" w14:textId="77777777" w:rsidR="00FB5F1B" w:rsidRPr="00FB5F1B" w:rsidRDefault="00241F02">
          <w:pPr>
            <w:pStyle w:val="TOC2"/>
            <w:rPr>
              <w:rFonts w:ascii="Garamond" w:eastAsiaTheme="minorEastAsia" w:hAnsi="Garamond" w:cstheme="minorBidi"/>
              <w:noProof/>
              <w:szCs w:val="24"/>
            </w:rPr>
          </w:pPr>
          <w:hyperlink w:anchor="_Toc12620050" w:history="1">
            <w:r w:rsidR="00FB5F1B" w:rsidRPr="00FB5F1B">
              <w:rPr>
                <w:rStyle w:val="Hyperlink"/>
                <w:rFonts w:ascii="Garamond" w:hAnsi="Garamond"/>
                <w:noProof/>
                <w:szCs w:val="24"/>
              </w:rPr>
              <w:t>2.5</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COST PROPOSAL</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_Toc12620050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24</w:t>
            </w:r>
            <w:r w:rsidR="00FB5F1B" w:rsidRPr="00FB5F1B">
              <w:rPr>
                <w:rFonts w:ascii="Garamond" w:hAnsi="Garamond"/>
                <w:noProof/>
                <w:webHidden/>
                <w:szCs w:val="24"/>
              </w:rPr>
              <w:fldChar w:fldCharType="end"/>
            </w:r>
          </w:hyperlink>
        </w:p>
        <w:p w14:paraId="7B5EAC21" w14:textId="77777777" w:rsidR="00FB5F1B" w:rsidRPr="00FB5F1B" w:rsidRDefault="00241F02">
          <w:pPr>
            <w:pStyle w:val="TOC2"/>
            <w:rPr>
              <w:rFonts w:ascii="Garamond" w:eastAsiaTheme="minorEastAsia" w:hAnsi="Garamond" w:cstheme="minorBidi"/>
              <w:noProof/>
              <w:szCs w:val="24"/>
            </w:rPr>
          </w:pPr>
          <w:hyperlink w:anchor="_Toc12620051" w:history="1">
            <w:r w:rsidR="00FB5F1B" w:rsidRPr="00FB5F1B">
              <w:rPr>
                <w:rStyle w:val="Hyperlink"/>
                <w:rFonts w:ascii="Garamond" w:hAnsi="Garamond"/>
                <w:noProof/>
                <w:szCs w:val="24"/>
              </w:rPr>
              <w:t>2.6</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INDIANA ECONOMIC IMPACT</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_Toc12620051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25</w:t>
            </w:r>
            <w:r w:rsidR="00FB5F1B" w:rsidRPr="00FB5F1B">
              <w:rPr>
                <w:rFonts w:ascii="Garamond" w:hAnsi="Garamond"/>
                <w:noProof/>
                <w:webHidden/>
                <w:szCs w:val="24"/>
              </w:rPr>
              <w:fldChar w:fldCharType="end"/>
            </w:r>
          </w:hyperlink>
        </w:p>
        <w:p w14:paraId="79FE69B1" w14:textId="77777777" w:rsidR="00FB5F1B" w:rsidRPr="00FB5F1B" w:rsidRDefault="00241F02">
          <w:pPr>
            <w:pStyle w:val="TOC2"/>
            <w:rPr>
              <w:rFonts w:ascii="Garamond" w:eastAsiaTheme="minorEastAsia" w:hAnsi="Garamond" w:cstheme="minorBidi"/>
              <w:noProof/>
              <w:szCs w:val="24"/>
            </w:rPr>
          </w:pPr>
          <w:hyperlink w:anchor="_Toc12620052" w:history="1">
            <w:r w:rsidR="00FB5F1B" w:rsidRPr="00FB5F1B">
              <w:rPr>
                <w:rStyle w:val="Hyperlink"/>
                <w:rFonts w:ascii="Garamond" w:hAnsi="Garamond"/>
                <w:noProof/>
                <w:szCs w:val="24"/>
              </w:rPr>
              <w:t>2.7</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BUY INDIANA INITIATIVE/INDIANA COMPANY</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_Toc12620052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25</w:t>
            </w:r>
            <w:r w:rsidR="00FB5F1B" w:rsidRPr="00FB5F1B">
              <w:rPr>
                <w:rFonts w:ascii="Garamond" w:hAnsi="Garamond"/>
                <w:noProof/>
                <w:webHidden/>
                <w:szCs w:val="24"/>
              </w:rPr>
              <w:fldChar w:fldCharType="end"/>
            </w:r>
          </w:hyperlink>
        </w:p>
        <w:p w14:paraId="3029A74F" w14:textId="77777777" w:rsidR="00FB5F1B" w:rsidRPr="00FB5F1B" w:rsidRDefault="00241F02">
          <w:pPr>
            <w:pStyle w:val="TOC1"/>
            <w:tabs>
              <w:tab w:val="right" w:leader="dot" w:pos="9350"/>
            </w:tabs>
            <w:rPr>
              <w:rFonts w:ascii="Garamond" w:hAnsi="Garamond" w:cstheme="minorBidi"/>
              <w:noProof/>
              <w:sz w:val="24"/>
              <w:szCs w:val="24"/>
            </w:rPr>
          </w:pPr>
          <w:hyperlink w:anchor="_Toc12620053" w:history="1">
            <w:r w:rsidR="00FB5F1B" w:rsidRPr="00FB5F1B">
              <w:rPr>
                <w:rStyle w:val="Hyperlink"/>
                <w:rFonts w:ascii="Garamond" w:hAnsi="Garamond"/>
                <w:b/>
                <w:noProof/>
                <w:sz w:val="24"/>
                <w:szCs w:val="24"/>
              </w:rPr>
              <w:t>SECTION THREE PROPOSAL EVALUATION</w:t>
            </w:r>
            <w:r w:rsidR="00FB5F1B" w:rsidRPr="00FB5F1B">
              <w:rPr>
                <w:rFonts w:ascii="Garamond" w:hAnsi="Garamond"/>
                <w:noProof/>
                <w:webHidden/>
                <w:sz w:val="24"/>
                <w:szCs w:val="24"/>
              </w:rPr>
              <w:tab/>
            </w:r>
            <w:r w:rsidR="00FB5F1B" w:rsidRPr="00FB5F1B">
              <w:rPr>
                <w:rFonts w:ascii="Garamond" w:hAnsi="Garamond"/>
                <w:noProof/>
                <w:webHidden/>
                <w:sz w:val="24"/>
                <w:szCs w:val="24"/>
              </w:rPr>
              <w:fldChar w:fldCharType="begin"/>
            </w:r>
            <w:r w:rsidR="00FB5F1B" w:rsidRPr="00FB5F1B">
              <w:rPr>
                <w:rFonts w:ascii="Garamond" w:hAnsi="Garamond"/>
                <w:noProof/>
                <w:webHidden/>
                <w:sz w:val="24"/>
                <w:szCs w:val="24"/>
              </w:rPr>
              <w:instrText xml:space="preserve"> PAGEREF _Toc12620053 \h </w:instrText>
            </w:r>
            <w:r w:rsidR="00FB5F1B" w:rsidRPr="00FB5F1B">
              <w:rPr>
                <w:rFonts w:ascii="Garamond" w:hAnsi="Garamond"/>
                <w:noProof/>
                <w:webHidden/>
                <w:sz w:val="24"/>
                <w:szCs w:val="24"/>
              </w:rPr>
            </w:r>
            <w:r w:rsidR="00FB5F1B" w:rsidRPr="00FB5F1B">
              <w:rPr>
                <w:rFonts w:ascii="Garamond" w:hAnsi="Garamond"/>
                <w:noProof/>
                <w:webHidden/>
                <w:sz w:val="24"/>
                <w:szCs w:val="24"/>
              </w:rPr>
              <w:fldChar w:fldCharType="separate"/>
            </w:r>
            <w:r w:rsidR="00FB5F1B" w:rsidRPr="00FB5F1B">
              <w:rPr>
                <w:rFonts w:ascii="Garamond" w:hAnsi="Garamond"/>
                <w:noProof/>
                <w:webHidden/>
                <w:sz w:val="24"/>
                <w:szCs w:val="24"/>
              </w:rPr>
              <w:t>27</w:t>
            </w:r>
            <w:r w:rsidR="00FB5F1B" w:rsidRPr="00FB5F1B">
              <w:rPr>
                <w:rFonts w:ascii="Garamond" w:hAnsi="Garamond"/>
                <w:noProof/>
                <w:webHidden/>
                <w:sz w:val="24"/>
                <w:szCs w:val="24"/>
              </w:rPr>
              <w:fldChar w:fldCharType="end"/>
            </w:r>
          </w:hyperlink>
        </w:p>
        <w:p w14:paraId="49044CDA" w14:textId="77777777" w:rsidR="00FB5F1B" w:rsidRPr="00FB5F1B" w:rsidRDefault="00241F02">
          <w:pPr>
            <w:pStyle w:val="TOC2"/>
            <w:rPr>
              <w:rFonts w:ascii="Garamond" w:eastAsiaTheme="minorEastAsia" w:hAnsi="Garamond" w:cstheme="minorBidi"/>
              <w:noProof/>
              <w:szCs w:val="24"/>
            </w:rPr>
          </w:pPr>
          <w:hyperlink w:anchor="_Toc12620054" w:history="1">
            <w:r w:rsidR="00FB5F1B" w:rsidRPr="00FB5F1B">
              <w:rPr>
                <w:rStyle w:val="Hyperlink"/>
                <w:rFonts w:ascii="Garamond" w:hAnsi="Garamond"/>
                <w:noProof/>
                <w:szCs w:val="24"/>
              </w:rPr>
              <w:t>3.1</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PROPOSAL EVALUATION PROCEDURE</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_Toc12620054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27</w:t>
            </w:r>
            <w:r w:rsidR="00FB5F1B" w:rsidRPr="00FB5F1B">
              <w:rPr>
                <w:rFonts w:ascii="Garamond" w:hAnsi="Garamond"/>
                <w:noProof/>
                <w:webHidden/>
                <w:szCs w:val="24"/>
              </w:rPr>
              <w:fldChar w:fldCharType="end"/>
            </w:r>
          </w:hyperlink>
        </w:p>
        <w:p w14:paraId="45052827" w14:textId="77777777" w:rsidR="00FB5F1B" w:rsidRPr="00FB5F1B" w:rsidRDefault="00241F02">
          <w:pPr>
            <w:pStyle w:val="TOC2"/>
            <w:rPr>
              <w:rFonts w:ascii="Garamond" w:eastAsiaTheme="minorEastAsia" w:hAnsi="Garamond" w:cstheme="minorBidi"/>
              <w:noProof/>
              <w:szCs w:val="24"/>
            </w:rPr>
          </w:pPr>
          <w:hyperlink w:anchor="_Toc12620055" w:history="1">
            <w:r w:rsidR="00FB5F1B" w:rsidRPr="00FB5F1B">
              <w:rPr>
                <w:rStyle w:val="Hyperlink"/>
                <w:rFonts w:ascii="Garamond" w:hAnsi="Garamond"/>
                <w:noProof/>
                <w:szCs w:val="24"/>
              </w:rPr>
              <w:t>3.2</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EVALUATION CRITERIA</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_Toc12620055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27</w:t>
            </w:r>
            <w:r w:rsidR="00FB5F1B" w:rsidRPr="00FB5F1B">
              <w:rPr>
                <w:rFonts w:ascii="Garamond" w:hAnsi="Garamond"/>
                <w:noProof/>
                <w:webHidden/>
                <w:szCs w:val="24"/>
              </w:rPr>
              <w:fldChar w:fldCharType="end"/>
            </w:r>
          </w:hyperlink>
        </w:p>
        <w:p w14:paraId="71E23BA7" w14:textId="77777777" w:rsidR="00FB5F1B" w:rsidRPr="00FB5F1B" w:rsidRDefault="00241F02">
          <w:pPr>
            <w:pStyle w:val="TOC3"/>
            <w:rPr>
              <w:rFonts w:ascii="Garamond" w:eastAsiaTheme="minorEastAsia" w:hAnsi="Garamond" w:cstheme="minorBidi"/>
              <w:noProof/>
              <w:szCs w:val="24"/>
            </w:rPr>
          </w:pPr>
          <w:hyperlink w:anchor="_Toc12620056" w:history="1">
            <w:r w:rsidR="00FB5F1B" w:rsidRPr="00FB5F1B">
              <w:rPr>
                <w:rStyle w:val="Hyperlink"/>
                <w:rFonts w:ascii="Garamond" w:hAnsi="Garamond"/>
                <w:noProof/>
                <w:szCs w:val="24"/>
              </w:rPr>
              <w:t>3.2.1</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Adherence to Requirements – Pass/Fail</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_Toc12620056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29</w:t>
            </w:r>
            <w:r w:rsidR="00FB5F1B" w:rsidRPr="00FB5F1B">
              <w:rPr>
                <w:rFonts w:ascii="Garamond" w:hAnsi="Garamond"/>
                <w:noProof/>
                <w:webHidden/>
                <w:szCs w:val="24"/>
              </w:rPr>
              <w:fldChar w:fldCharType="end"/>
            </w:r>
          </w:hyperlink>
        </w:p>
        <w:p w14:paraId="0F176D8E" w14:textId="77777777" w:rsidR="00FB5F1B" w:rsidRPr="00FB5F1B" w:rsidRDefault="00241F02">
          <w:pPr>
            <w:pStyle w:val="TOC3"/>
            <w:rPr>
              <w:rFonts w:ascii="Garamond" w:eastAsiaTheme="minorEastAsia" w:hAnsi="Garamond" w:cstheme="minorBidi"/>
              <w:noProof/>
              <w:szCs w:val="24"/>
            </w:rPr>
          </w:pPr>
          <w:hyperlink w:anchor="_Toc12620057" w:history="1">
            <w:r w:rsidR="00FB5F1B" w:rsidRPr="00FB5F1B">
              <w:rPr>
                <w:rStyle w:val="Hyperlink"/>
                <w:rFonts w:ascii="Garamond" w:hAnsi="Garamond"/>
                <w:noProof/>
                <w:szCs w:val="24"/>
              </w:rPr>
              <w:t>3.2.2</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Management Assessment/Quality</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_Toc12620057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29</w:t>
            </w:r>
            <w:r w:rsidR="00FB5F1B" w:rsidRPr="00FB5F1B">
              <w:rPr>
                <w:rFonts w:ascii="Garamond" w:hAnsi="Garamond"/>
                <w:noProof/>
                <w:webHidden/>
                <w:szCs w:val="24"/>
              </w:rPr>
              <w:fldChar w:fldCharType="end"/>
            </w:r>
          </w:hyperlink>
        </w:p>
        <w:p w14:paraId="10D2AC0B" w14:textId="77777777" w:rsidR="00FB5F1B" w:rsidRPr="00FB5F1B" w:rsidRDefault="00241F02">
          <w:pPr>
            <w:pStyle w:val="TOC3"/>
            <w:rPr>
              <w:rFonts w:ascii="Garamond" w:eastAsiaTheme="minorEastAsia" w:hAnsi="Garamond" w:cstheme="minorBidi"/>
              <w:noProof/>
              <w:szCs w:val="24"/>
            </w:rPr>
          </w:pPr>
          <w:hyperlink w:anchor="_Toc12620058" w:history="1">
            <w:r w:rsidR="00FB5F1B" w:rsidRPr="00FB5F1B">
              <w:rPr>
                <w:rStyle w:val="Hyperlink"/>
                <w:rFonts w:ascii="Garamond" w:hAnsi="Garamond"/>
                <w:noProof/>
                <w:szCs w:val="24"/>
              </w:rPr>
              <w:t>3.2.3</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Price</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_Toc12620058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29</w:t>
            </w:r>
            <w:r w:rsidR="00FB5F1B" w:rsidRPr="00FB5F1B">
              <w:rPr>
                <w:rFonts w:ascii="Garamond" w:hAnsi="Garamond"/>
                <w:noProof/>
                <w:webHidden/>
                <w:szCs w:val="24"/>
              </w:rPr>
              <w:fldChar w:fldCharType="end"/>
            </w:r>
          </w:hyperlink>
        </w:p>
        <w:p w14:paraId="7D1ED219" w14:textId="77777777" w:rsidR="00FB5F1B" w:rsidRPr="00FB5F1B" w:rsidRDefault="00241F02">
          <w:pPr>
            <w:pStyle w:val="TOC3"/>
            <w:rPr>
              <w:rFonts w:ascii="Garamond" w:eastAsiaTheme="minorEastAsia" w:hAnsi="Garamond" w:cstheme="minorBidi"/>
              <w:noProof/>
              <w:szCs w:val="24"/>
            </w:rPr>
          </w:pPr>
          <w:hyperlink w:anchor="_Toc12620059" w:history="1">
            <w:r w:rsidR="00FB5F1B" w:rsidRPr="00FB5F1B">
              <w:rPr>
                <w:rStyle w:val="Hyperlink"/>
                <w:rFonts w:ascii="Garamond" w:hAnsi="Garamond"/>
                <w:noProof/>
                <w:szCs w:val="24"/>
              </w:rPr>
              <w:t>3.2.4</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Buy Indiana Initiative – 5 points</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_Toc12620059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29</w:t>
            </w:r>
            <w:r w:rsidR="00FB5F1B" w:rsidRPr="00FB5F1B">
              <w:rPr>
                <w:rFonts w:ascii="Garamond" w:hAnsi="Garamond"/>
                <w:noProof/>
                <w:webHidden/>
                <w:szCs w:val="24"/>
              </w:rPr>
              <w:fldChar w:fldCharType="end"/>
            </w:r>
          </w:hyperlink>
        </w:p>
        <w:p w14:paraId="226EFA73" w14:textId="77777777" w:rsidR="00FB5F1B" w:rsidRPr="00FB5F1B" w:rsidRDefault="00241F02">
          <w:pPr>
            <w:pStyle w:val="TOC3"/>
            <w:rPr>
              <w:rFonts w:ascii="Garamond" w:eastAsiaTheme="minorEastAsia" w:hAnsi="Garamond" w:cstheme="minorBidi"/>
              <w:noProof/>
              <w:szCs w:val="24"/>
            </w:rPr>
          </w:pPr>
          <w:hyperlink w:anchor="_Toc12620060" w:history="1">
            <w:r w:rsidR="00FB5F1B" w:rsidRPr="00FB5F1B">
              <w:rPr>
                <w:rStyle w:val="Hyperlink"/>
                <w:rFonts w:ascii="Garamond" w:hAnsi="Garamond"/>
                <w:noProof/>
                <w:szCs w:val="24"/>
              </w:rPr>
              <w:t>3.2.5</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Minority (5 points) &amp; Women's Business (5 points) Subcontractor Commitment - (10 points).</w:t>
            </w:r>
            <w:r w:rsidR="00FB5F1B" w:rsidRPr="00FB5F1B">
              <w:rPr>
                <w:rFonts w:ascii="Garamond" w:hAnsi="Garamond"/>
                <w:noProof/>
                <w:webHidden/>
                <w:szCs w:val="24"/>
              </w:rPr>
              <w:tab/>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_Toc12620060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29</w:t>
            </w:r>
            <w:r w:rsidR="00FB5F1B" w:rsidRPr="00FB5F1B">
              <w:rPr>
                <w:rFonts w:ascii="Garamond" w:hAnsi="Garamond"/>
                <w:noProof/>
                <w:webHidden/>
                <w:szCs w:val="24"/>
              </w:rPr>
              <w:fldChar w:fldCharType="end"/>
            </w:r>
          </w:hyperlink>
        </w:p>
        <w:p w14:paraId="168AE0E0" w14:textId="77777777" w:rsidR="00FB5F1B" w:rsidRPr="00FB5F1B" w:rsidRDefault="00241F02">
          <w:pPr>
            <w:pStyle w:val="TOC3"/>
            <w:rPr>
              <w:rFonts w:ascii="Garamond" w:eastAsiaTheme="minorEastAsia" w:hAnsi="Garamond" w:cstheme="minorBidi"/>
              <w:noProof/>
              <w:szCs w:val="24"/>
            </w:rPr>
          </w:pPr>
          <w:hyperlink w:anchor="_Toc12620061" w:history="1">
            <w:r w:rsidR="00FB5F1B" w:rsidRPr="00FB5F1B">
              <w:rPr>
                <w:rStyle w:val="Hyperlink"/>
                <w:rFonts w:ascii="Garamond" w:hAnsi="Garamond"/>
                <w:noProof/>
                <w:szCs w:val="24"/>
              </w:rPr>
              <w:t>3.2.6</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Indiana Veteran Own</w:t>
            </w:r>
            <w:r w:rsidR="00577619">
              <w:rPr>
                <w:rStyle w:val="Hyperlink"/>
                <w:rFonts w:ascii="Garamond" w:hAnsi="Garamond"/>
                <w:noProof/>
                <w:szCs w:val="24"/>
              </w:rPr>
              <w:t xml:space="preserve">ed Small Business </w:t>
            </w:r>
            <w:r w:rsidR="00FB5F1B" w:rsidRPr="00FB5F1B">
              <w:rPr>
                <w:rStyle w:val="Hyperlink"/>
                <w:rFonts w:ascii="Garamond" w:hAnsi="Garamond"/>
                <w:noProof/>
                <w:szCs w:val="24"/>
              </w:rPr>
              <w:t>Commitment - (5 points).</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_Toc12620061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30</w:t>
            </w:r>
            <w:r w:rsidR="00FB5F1B" w:rsidRPr="00FB5F1B">
              <w:rPr>
                <w:rFonts w:ascii="Garamond" w:hAnsi="Garamond"/>
                <w:noProof/>
                <w:webHidden/>
                <w:szCs w:val="24"/>
              </w:rPr>
              <w:fldChar w:fldCharType="end"/>
            </w:r>
          </w:hyperlink>
        </w:p>
        <w:p w14:paraId="68E1B5B5" w14:textId="77777777" w:rsidR="00FB5F1B" w:rsidRPr="00FB5F1B" w:rsidRDefault="00241F02">
          <w:pPr>
            <w:pStyle w:val="TOC3"/>
            <w:rPr>
              <w:rFonts w:ascii="Garamond" w:eastAsiaTheme="minorEastAsia" w:hAnsi="Garamond" w:cstheme="minorBidi"/>
              <w:noProof/>
              <w:szCs w:val="24"/>
            </w:rPr>
          </w:pPr>
          <w:hyperlink w:anchor="_Toc12620062" w:history="1">
            <w:r w:rsidR="00FB5F1B" w:rsidRPr="00FB5F1B">
              <w:rPr>
                <w:rStyle w:val="Hyperlink"/>
                <w:rFonts w:ascii="Garamond" w:hAnsi="Garamond"/>
                <w:noProof/>
                <w:szCs w:val="24"/>
              </w:rPr>
              <w:t>3.2.7</w:t>
            </w:r>
            <w:r w:rsidR="00FB5F1B" w:rsidRPr="00FB5F1B">
              <w:rPr>
                <w:rFonts w:ascii="Garamond" w:eastAsiaTheme="minorEastAsia" w:hAnsi="Garamond" w:cstheme="minorBidi"/>
                <w:noProof/>
                <w:szCs w:val="24"/>
              </w:rPr>
              <w:tab/>
            </w:r>
            <w:r w:rsidR="00FB5F1B" w:rsidRPr="00FB5F1B">
              <w:rPr>
                <w:rStyle w:val="Hyperlink"/>
                <w:rFonts w:ascii="Garamond" w:hAnsi="Garamond"/>
                <w:noProof/>
                <w:szCs w:val="24"/>
              </w:rPr>
              <w:t>Qualified State Agency Preference Scoring</w:t>
            </w:r>
            <w:r w:rsidR="00FB5F1B" w:rsidRPr="00FB5F1B">
              <w:rPr>
                <w:rFonts w:ascii="Garamond" w:hAnsi="Garamond"/>
                <w:noProof/>
                <w:webHidden/>
                <w:szCs w:val="24"/>
              </w:rPr>
              <w:tab/>
            </w:r>
            <w:r w:rsidR="00FB5F1B" w:rsidRPr="00FB5F1B">
              <w:rPr>
                <w:rFonts w:ascii="Garamond" w:hAnsi="Garamond"/>
                <w:noProof/>
                <w:webHidden/>
                <w:szCs w:val="24"/>
              </w:rPr>
              <w:fldChar w:fldCharType="begin"/>
            </w:r>
            <w:r w:rsidR="00FB5F1B" w:rsidRPr="00FB5F1B">
              <w:rPr>
                <w:rFonts w:ascii="Garamond" w:hAnsi="Garamond"/>
                <w:noProof/>
                <w:webHidden/>
                <w:szCs w:val="24"/>
              </w:rPr>
              <w:instrText xml:space="preserve"> PAGEREF _Toc12620062 \h </w:instrText>
            </w:r>
            <w:r w:rsidR="00FB5F1B" w:rsidRPr="00FB5F1B">
              <w:rPr>
                <w:rFonts w:ascii="Garamond" w:hAnsi="Garamond"/>
                <w:noProof/>
                <w:webHidden/>
                <w:szCs w:val="24"/>
              </w:rPr>
            </w:r>
            <w:r w:rsidR="00FB5F1B" w:rsidRPr="00FB5F1B">
              <w:rPr>
                <w:rFonts w:ascii="Garamond" w:hAnsi="Garamond"/>
                <w:noProof/>
                <w:webHidden/>
                <w:szCs w:val="24"/>
              </w:rPr>
              <w:fldChar w:fldCharType="separate"/>
            </w:r>
            <w:r w:rsidR="00FB5F1B" w:rsidRPr="00FB5F1B">
              <w:rPr>
                <w:rFonts w:ascii="Garamond" w:hAnsi="Garamond"/>
                <w:noProof/>
                <w:webHidden/>
                <w:szCs w:val="24"/>
              </w:rPr>
              <w:t>31</w:t>
            </w:r>
            <w:r w:rsidR="00FB5F1B" w:rsidRPr="00FB5F1B">
              <w:rPr>
                <w:rFonts w:ascii="Garamond" w:hAnsi="Garamond"/>
                <w:noProof/>
                <w:webHidden/>
                <w:szCs w:val="24"/>
              </w:rPr>
              <w:fldChar w:fldCharType="end"/>
            </w:r>
          </w:hyperlink>
        </w:p>
        <w:p w14:paraId="3604D3C5" w14:textId="77777777" w:rsidR="00DE2A48" w:rsidRPr="006D6AE9" w:rsidRDefault="00DE2A48" w:rsidP="00D43525">
          <w:pPr>
            <w:rPr>
              <w:rFonts w:ascii="Garamond" w:hAnsi="Garamond"/>
              <w:szCs w:val="24"/>
            </w:rPr>
          </w:pPr>
          <w:r w:rsidRPr="00FB5F1B">
            <w:rPr>
              <w:rFonts w:ascii="Garamond" w:hAnsi="Garamond"/>
              <w:b/>
              <w:bCs/>
              <w:noProof/>
              <w:szCs w:val="24"/>
            </w:rPr>
            <w:fldChar w:fldCharType="end"/>
          </w:r>
        </w:p>
      </w:sdtContent>
    </w:sdt>
    <w:p w14:paraId="723CFF6F" w14:textId="77777777" w:rsidR="002D5293" w:rsidRPr="00B12C59" w:rsidRDefault="002D5293" w:rsidP="006733D7">
      <w:pPr>
        <w:widowControl/>
        <w:rPr>
          <w:rFonts w:ascii="Garamond" w:hAnsi="Garamond"/>
          <w:szCs w:val="24"/>
        </w:rPr>
      </w:pPr>
      <w:r w:rsidRPr="00B12C59">
        <w:rPr>
          <w:rFonts w:ascii="Garamond" w:hAnsi="Garamond"/>
          <w:szCs w:val="24"/>
        </w:rPr>
        <w:br w:type="page"/>
      </w:r>
    </w:p>
    <w:p w14:paraId="2920417B" w14:textId="77777777" w:rsidR="00B136D9" w:rsidRPr="00B12C59" w:rsidRDefault="00B136D9" w:rsidP="006733D7">
      <w:pPr>
        <w:pStyle w:val="Heading1"/>
        <w:spacing w:before="0"/>
        <w:jc w:val="center"/>
        <w:rPr>
          <w:rFonts w:ascii="Garamond" w:hAnsi="Garamond"/>
          <w:b/>
          <w:color w:val="auto"/>
          <w:sz w:val="24"/>
          <w:szCs w:val="24"/>
        </w:rPr>
      </w:pPr>
      <w:bookmarkStart w:id="1" w:name="_Toc12619996"/>
      <w:r w:rsidRPr="00B12C59">
        <w:rPr>
          <w:rFonts w:ascii="Garamond" w:hAnsi="Garamond"/>
          <w:b/>
          <w:color w:val="auto"/>
          <w:sz w:val="24"/>
          <w:szCs w:val="24"/>
        </w:rPr>
        <w:t>SECTION ONE</w:t>
      </w:r>
      <w:r w:rsidR="00166940" w:rsidRPr="00B12C59">
        <w:rPr>
          <w:rFonts w:ascii="Garamond" w:hAnsi="Garamond"/>
          <w:b/>
          <w:color w:val="auto"/>
          <w:sz w:val="24"/>
          <w:szCs w:val="24"/>
        </w:rPr>
        <w:br/>
      </w:r>
      <w:r w:rsidRPr="00B12C59">
        <w:rPr>
          <w:rFonts w:ascii="Garamond" w:hAnsi="Garamond"/>
          <w:b/>
          <w:color w:val="auto"/>
          <w:sz w:val="24"/>
          <w:szCs w:val="24"/>
        </w:rPr>
        <w:t>GENERAL INFORMATION AND REQUESTED PRODUCTS/SERVICES</w:t>
      </w:r>
      <w:bookmarkEnd w:id="1"/>
    </w:p>
    <w:p w14:paraId="557CE4C6" w14:textId="77777777" w:rsidR="00B136D9" w:rsidRPr="00B12C59" w:rsidRDefault="00B136D9" w:rsidP="006733D7">
      <w:pPr>
        <w:widowControl/>
        <w:rPr>
          <w:rFonts w:ascii="Garamond" w:hAnsi="Garamond" w:cs="Calibri"/>
          <w:b/>
          <w:szCs w:val="24"/>
          <w:u w:val="single"/>
        </w:rPr>
      </w:pPr>
    </w:p>
    <w:p w14:paraId="336158A5" w14:textId="77777777" w:rsidR="00B136D9" w:rsidRPr="00B12C59" w:rsidRDefault="00B136D9" w:rsidP="006733D7">
      <w:pPr>
        <w:pStyle w:val="Heading2"/>
        <w:spacing w:before="0"/>
        <w:rPr>
          <w:rFonts w:ascii="Garamond" w:hAnsi="Garamond"/>
          <w:color w:val="auto"/>
          <w:sz w:val="24"/>
          <w:szCs w:val="24"/>
        </w:rPr>
      </w:pPr>
      <w:bookmarkStart w:id="2" w:name="_Toc12619997"/>
      <w:r w:rsidRPr="00B12C59">
        <w:rPr>
          <w:rFonts w:ascii="Garamond" w:hAnsi="Garamond"/>
          <w:color w:val="auto"/>
          <w:sz w:val="24"/>
          <w:szCs w:val="24"/>
        </w:rPr>
        <w:t>1.1</w:t>
      </w:r>
      <w:r w:rsidRPr="00B12C59">
        <w:rPr>
          <w:rFonts w:ascii="Garamond" w:hAnsi="Garamond"/>
          <w:color w:val="auto"/>
          <w:sz w:val="24"/>
          <w:szCs w:val="24"/>
        </w:rPr>
        <w:tab/>
        <w:t>INTRODUCTION</w:t>
      </w:r>
      <w:bookmarkEnd w:id="2"/>
    </w:p>
    <w:p w14:paraId="38928E2E" w14:textId="77777777" w:rsidR="00B136D9" w:rsidRPr="00B12C59" w:rsidRDefault="00B136D9" w:rsidP="006733D7">
      <w:pPr>
        <w:widowControl/>
        <w:rPr>
          <w:rFonts w:ascii="Garamond" w:hAnsi="Garamond" w:cs="Calibri"/>
          <w:szCs w:val="24"/>
        </w:rPr>
      </w:pPr>
    </w:p>
    <w:p w14:paraId="69654530" w14:textId="77777777" w:rsidR="00B136D9" w:rsidRPr="00B12C59" w:rsidRDefault="00B136D9" w:rsidP="006733D7">
      <w:pPr>
        <w:widowControl/>
        <w:rPr>
          <w:rFonts w:ascii="Garamond" w:hAnsi="Garamond" w:cs="Calibri"/>
          <w:szCs w:val="24"/>
        </w:rPr>
      </w:pPr>
      <w:r w:rsidRPr="00B12C59">
        <w:rPr>
          <w:rFonts w:ascii="Garamond" w:hAnsi="Garamond" w:cs="Calibri"/>
          <w:szCs w:val="24"/>
        </w:rPr>
        <w:t>In accordance with Indiana statute, including IC 5-22-9, the Indiana Department of Administration</w:t>
      </w:r>
      <w:r w:rsidR="00B76699">
        <w:rPr>
          <w:rFonts w:ascii="Garamond" w:hAnsi="Garamond" w:cs="Calibri"/>
          <w:szCs w:val="24"/>
        </w:rPr>
        <w:t xml:space="preserve"> (IDOA)</w:t>
      </w:r>
      <w:r w:rsidR="009926D1">
        <w:rPr>
          <w:rFonts w:ascii="Garamond" w:hAnsi="Garamond" w:cs="Calibri"/>
          <w:szCs w:val="24"/>
        </w:rPr>
        <w:t xml:space="preserve"> requires the</w:t>
      </w:r>
      <w:r w:rsidR="00BF4B2A">
        <w:rPr>
          <w:rFonts w:ascii="Garamond" w:hAnsi="Garamond" w:cs="Calibri"/>
          <w:szCs w:val="24"/>
        </w:rPr>
        <w:t xml:space="preserve"> services of a vendor</w:t>
      </w:r>
      <w:r w:rsidR="009926D1">
        <w:rPr>
          <w:rFonts w:ascii="Garamond" w:hAnsi="Garamond" w:cs="Calibri"/>
          <w:szCs w:val="24"/>
        </w:rPr>
        <w:t xml:space="preserve"> to provide </w:t>
      </w:r>
      <w:r w:rsidR="00BF4B2A" w:rsidRPr="00BF4B2A">
        <w:rPr>
          <w:rFonts w:ascii="Garamond" w:hAnsi="Garamond"/>
        </w:rPr>
        <w:t xml:space="preserve">repair services support for </w:t>
      </w:r>
      <w:r w:rsidR="00B76699">
        <w:rPr>
          <w:rFonts w:ascii="Garamond" w:hAnsi="Garamond"/>
        </w:rPr>
        <w:t xml:space="preserve">automated door operator </w:t>
      </w:r>
      <w:r w:rsidR="00BF4B2A" w:rsidRPr="00BF4B2A">
        <w:rPr>
          <w:rFonts w:ascii="Garamond" w:hAnsi="Garamond"/>
        </w:rPr>
        <w:t>related services.</w:t>
      </w:r>
      <w:r w:rsidR="00BF4B2A">
        <w:rPr>
          <w:rFonts w:ascii="Garamond" w:hAnsi="Garamond"/>
        </w:rPr>
        <w:t xml:space="preserve"> </w:t>
      </w:r>
      <w:r w:rsidR="00BF4B2A">
        <w:t xml:space="preserve"> </w:t>
      </w:r>
      <w:r w:rsidRPr="00B12C59">
        <w:rPr>
          <w:rFonts w:ascii="Garamond" w:hAnsi="Garamond" w:cs="Calibri"/>
          <w:szCs w:val="24"/>
        </w:rPr>
        <w:t>It is the intent of IDOA to solicit responses to this Request for Proposals (RFP) in accordance with the statement of work, proposal preparation section, and specifications contained in this document.  This RFP is being posted to the IDOA website (</w:t>
      </w:r>
      <w:hyperlink r:id="rId9" w:history="1">
        <w:r w:rsidRPr="00B12C59">
          <w:rPr>
            <w:rStyle w:val="Hyperlink"/>
            <w:rFonts w:ascii="Garamond" w:hAnsi="Garamond" w:cs="Calibri"/>
            <w:szCs w:val="24"/>
          </w:rPr>
          <w:t>http://www.</w:t>
        </w:r>
        <w:r w:rsidRPr="00842BDD">
          <w:rPr>
            <w:rStyle w:val="Hyperlink"/>
            <w:rFonts w:ascii="Garamond" w:hAnsi="Garamond" w:cs="Calibri"/>
            <w:szCs w:val="24"/>
          </w:rPr>
          <w:t>IN</w:t>
        </w:r>
        <w:r w:rsidRPr="00B12C59">
          <w:rPr>
            <w:rStyle w:val="Hyperlink"/>
            <w:rFonts w:ascii="Garamond" w:hAnsi="Garamond" w:cs="Calibri"/>
            <w:szCs w:val="24"/>
          </w:rPr>
          <w:t>.gov/idoa/2354.htm</w:t>
        </w:r>
      </w:hyperlink>
      <w:r w:rsidRPr="00B12C59">
        <w:rPr>
          <w:rFonts w:ascii="Garamond" w:hAnsi="Garamond" w:cs="Calibri"/>
          <w:szCs w:val="24"/>
        </w:rPr>
        <w:t xml:space="preserve">) for downloading. A nominal fee will be charged for providing hard copies.  Neither this RFP nor any response (proposal) submitted hereto are to be construed as a legal offer.  </w:t>
      </w:r>
    </w:p>
    <w:p w14:paraId="6D1C3167" w14:textId="77777777" w:rsidR="00B136D9" w:rsidRPr="00B12C59" w:rsidRDefault="00B136D9" w:rsidP="006733D7">
      <w:pPr>
        <w:keepNext/>
        <w:keepLines/>
        <w:widowControl/>
        <w:rPr>
          <w:rFonts w:ascii="Garamond" w:hAnsi="Garamond" w:cs="Calibri"/>
          <w:szCs w:val="24"/>
        </w:rPr>
      </w:pPr>
      <w:r w:rsidRPr="00B12C59">
        <w:rPr>
          <w:rFonts w:ascii="Garamond" w:hAnsi="Garamond" w:cs="Calibri"/>
          <w:szCs w:val="24"/>
        </w:rPr>
        <w:t xml:space="preserve"> </w:t>
      </w:r>
    </w:p>
    <w:p w14:paraId="6DA03CFE" w14:textId="77777777" w:rsidR="00B136D9" w:rsidRPr="00B12C59" w:rsidRDefault="00B136D9" w:rsidP="006733D7">
      <w:pPr>
        <w:pStyle w:val="Heading2"/>
        <w:spacing w:before="0"/>
        <w:rPr>
          <w:rFonts w:ascii="Garamond" w:hAnsi="Garamond"/>
          <w:color w:val="auto"/>
          <w:sz w:val="24"/>
          <w:szCs w:val="24"/>
        </w:rPr>
      </w:pPr>
      <w:bookmarkStart w:id="3" w:name="_Toc12619998"/>
      <w:r w:rsidRPr="00B12C59">
        <w:rPr>
          <w:rFonts w:ascii="Garamond" w:hAnsi="Garamond"/>
          <w:color w:val="auto"/>
          <w:sz w:val="24"/>
          <w:szCs w:val="24"/>
        </w:rPr>
        <w:t>1.2</w:t>
      </w:r>
      <w:r w:rsidRPr="00B12C59">
        <w:rPr>
          <w:rFonts w:ascii="Garamond" w:hAnsi="Garamond"/>
          <w:color w:val="auto"/>
          <w:sz w:val="24"/>
          <w:szCs w:val="24"/>
        </w:rPr>
        <w:tab/>
        <w:t>DEFINITIONS AND ABBREVIATIONS</w:t>
      </w:r>
      <w:bookmarkEnd w:id="3"/>
    </w:p>
    <w:p w14:paraId="3750D0CA" w14:textId="77777777" w:rsidR="00B136D9" w:rsidRPr="00B12C59" w:rsidRDefault="00B136D9" w:rsidP="006733D7">
      <w:pPr>
        <w:widowControl/>
        <w:rPr>
          <w:rFonts w:ascii="Garamond" w:hAnsi="Garamond" w:cs="Calibri"/>
          <w:szCs w:val="24"/>
        </w:rPr>
      </w:pPr>
    </w:p>
    <w:p w14:paraId="32669A3E" w14:textId="77777777" w:rsidR="00417234" w:rsidRPr="00B12C59" w:rsidRDefault="00B136D9" w:rsidP="006733D7">
      <w:pPr>
        <w:widowControl/>
        <w:rPr>
          <w:rFonts w:ascii="Garamond" w:hAnsi="Garamond" w:cs="Calibri"/>
          <w:szCs w:val="24"/>
        </w:rPr>
      </w:pPr>
      <w:r w:rsidRPr="00B12C59">
        <w:rPr>
          <w:rFonts w:ascii="Garamond" w:hAnsi="Garamond" w:cs="Calibri"/>
          <w:szCs w:val="24"/>
        </w:rPr>
        <w:t xml:space="preserve">Following are explanations of terms and abbreviations appearing throughout this RFP. Other special terms may be used in the RFP, but they are more localized and defined where they appear, rather than in the following list. </w:t>
      </w:r>
    </w:p>
    <w:p w14:paraId="25381398" w14:textId="77777777" w:rsidR="00B136D9" w:rsidRPr="00B12C59" w:rsidRDefault="00B136D9" w:rsidP="006733D7">
      <w:pPr>
        <w:widowControl/>
        <w:rPr>
          <w:rFonts w:ascii="Garamond" w:hAnsi="Garamond" w:cs="Calibri"/>
          <w:szCs w:val="24"/>
        </w:rPr>
      </w:pPr>
    </w:p>
    <w:tbl>
      <w:tblPr>
        <w:tblW w:w="9360" w:type="dxa"/>
        <w:tblInd w:w="108" w:type="dxa"/>
        <w:tblLook w:val="04A0" w:firstRow="1" w:lastRow="0" w:firstColumn="1" w:lastColumn="0" w:noHBand="0" w:noVBand="1"/>
      </w:tblPr>
      <w:tblGrid>
        <w:gridCol w:w="2040"/>
        <w:gridCol w:w="236"/>
        <w:gridCol w:w="7084"/>
      </w:tblGrid>
      <w:tr w:rsidR="002231A9" w:rsidRPr="00B12C59" w14:paraId="69C2EAA5" w14:textId="77777777" w:rsidTr="00FA2409">
        <w:trPr>
          <w:trHeight w:val="300"/>
        </w:trPr>
        <w:tc>
          <w:tcPr>
            <w:tcW w:w="2040" w:type="dxa"/>
            <w:shd w:val="clear" w:color="auto" w:fill="auto"/>
            <w:hideMark/>
          </w:tcPr>
          <w:p w14:paraId="7354643D" w14:textId="77777777" w:rsidR="002148F5" w:rsidRPr="00B12C59" w:rsidRDefault="002148F5" w:rsidP="006733D7">
            <w:pPr>
              <w:widowControl/>
              <w:rPr>
                <w:rFonts w:ascii="Garamond" w:hAnsi="Garamond" w:cs="Arial"/>
                <w:color w:val="000000"/>
                <w:szCs w:val="24"/>
              </w:rPr>
            </w:pPr>
            <w:bookmarkStart w:id="4" w:name="OLE_LINK2"/>
            <w:r w:rsidRPr="00B12C59">
              <w:rPr>
                <w:rFonts w:ascii="Garamond" w:hAnsi="Garamond" w:cs="Arial"/>
                <w:color w:val="000000"/>
                <w:szCs w:val="24"/>
              </w:rPr>
              <w:t>Award Recommendation</w:t>
            </w:r>
          </w:p>
          <w:p w14:paraId="079676F1" w14:textId="77777777" w:rsidR="00A05B53" w:rsidRPr="00B12C59" w:rsidRDefault="00A05B53" w:rsidP="006733D7">
            <w:pPr>
              <w:widowControl/>
              <w:rPr>
                <w:rFonts w:ascii="Garamond" w:hAnsi="Garamond" w:cs="Arial"/>
                <w:color w:val="000000"/>
                <w:szCs w:val="24"/>
              </w:rPr>
            </w:pPr>
          </w:p>
          <w:p w14:paraId="325DBBEA" w14:textId="77777777" w:rsidR="00C43A91" w:rsidRPr="00B12C59" w:rsidRDefault="00C43A91" w:rsidP="006733D7">
            <w:pPr>
              <w:widowControl/>
              <w:rPr>
                <w:rFonts w:ascii="Garamond" w:hAnsi="Garamond" w:cs="Arial"/>
                <w:color w:val="000000"/>
                <w:szCs w:val="24"/>
              </w:rPr>
            </w:pPr>
          </w:p>
          <w:p w14:paraId="09EF1AF9" w14:textId="77777777" w:rsidR="00915DAE" w:rsidRDefault="00915DAE" w:rsidP="00915DAE">
            <w:pPr>
              <w:widowControl/>
              <w:rPr>
                <w:rFonts w:ascii="Garamond" w:hAnsi="Garamond" w:cs="Arial"/>
                <w:color w:val="000000"/>
                <w:szCs w:val="24"/>
              </w:rPr>
            </w:pPr>
            <w:r>
              <w:rPr>
                <w:rFonts w:ascii="Garamond" w:hAnsi="Garamond" w:cs="Arial"/>
                <w:color w:val="000000"/>
                <w:szCs w:val="24"/>
              </w:rPr>
              <w:t>Contractor</w:t>
            </w:r>
          </w:p>
          <w:p w14:paraId="34AA88D8" w14:textId="77777777" w:rsidR="00915DAE" w:rsidRDefault="00915DAE" w:rsidP="006733D7">
            <w:pPr>
              <w:widowControl/>
              <w:rPr>
                <w:rFonts w:ascii="Garamond" w:hAnsi="Garamond" w:cs="Arial"/>
                <w:color w:val="000000"/>
                <w:szCs w:val="24"/>
              </w:rPr>
            </w:pPr>
          </w:p>
          <w:p w14:paraId="0D50A7CE" w14:textId="77777777" w:rsidR="00915DAE" w:rsidRDefault="00915DAE" w:rsidP="006733D7">
            <w:pPr>
              <w:widowControl/>
              <w:rPr>
                <w:rFonts w:ascii="Garamond" w:hAnsi="Garamond" w:cs="Arial"/>
                <w:color w:val="000000"/>
                <w:szCs w:val="24"/>
              </w:rPr>
            </w:pPr>
          </w:p>
          <w:p w14:paraId="50FEDAF8" w14:textId="77777777" w:rsidR="00A05B53" w:rsidRPr="00B12C59" w:rsidRDefault="00A05B53" w:rsidP="006733D7">
            <w:pPr>
              <w:widowControl/>
              <w:rPr>
                <w:rFonts w:ascii="Garamond" w:hAnsi="Garamond" w:cs="Arial"/>
                <w:color w:val="000000"/>
                <w:szCs w:val="24"/>
              </w:rPr>
            </w:pPr>
            <w:r w:rsidRPr="00B12C59">
              <w:rPr>
                <w:rFonts w:ascii="Garamond" w:hAnsi="Garamond" w:cs="Arial"/>
                <w:color w:val="000000"/>
                <w:szCs w:val="24"/>
              </w:rPr>
              <w:t>IAC</w:t>
            </w:r>
          </w:p>
        </w:tc>
        <w:tc>
          <w:tcPr>
            <w:tcW w:w="236" w:type="dxa"/>
            <w:shd w:val="clear" w:color="auto" w:fill="auto"/>
            <w:hideMark/>
          </w:tcPr>
          <w:p w14:paraId="5C234990"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50CA019D" w14:textId="77777777" w:rsidR="00C43A91" w:rsidRPr="00B12C59" w:rsidRDefault="00C43A91" w:rsidP="006733D7">
            <w:pPr>
              <w:widowControl/>
              <w:rPr>
                <w:rFonts w:ascii="Garamond" w:hAnsi="Garamond" w:cs="Arial"/>
                <w:color w:val="000000"/>
                <w:szCs w:val="24"/>
              </w:rPr>
            </w:pPr>
            <w:r w:rsidRPr="00B12C59">
              <w:rPr>
                <w:rFonts w:ascii="Garamond" w:hAnsi="Garamond" w:cs="Arial"/>
                <w:color w:val="000000"/>
                <w:szCs w:val="24"/>
              </w:rPr>
              <w:t xml:space="preserve">IDOA’s summary </w:t>
            </w:r>
            <w:r w:rsidR="00A05BD9" w:rsidRPr="00B12C59">
              <w:rPr>
                <w:rFonts w:ascii="Garamond" w:hAnsi="Garamond" w:cs="Arial"/>
                <w:color w:val="000000"/>
                <w:szCs w:val="24"/>
              </w:rPr>
              <w:t xml:space="preserve">to the agency being supported, typically in letter format, of the solicitation and suggestion on </w:t>
            </w:r>
            <w:r w:rsidR="00FD35B0">
              <w:rPr>
                <w:rFonts w:ascii="Garamond" w:hAnsi="Garamond" w:cs="Arial"/>
                <w:color w:val="000000"/>
                <w:szCs w:val="24"/>
              </w:rPr>
              <w:t>respondent</w:t>
            </w:r>
            <w:r w:rsidR="00A05BD9" w:rsidRPr="00B12C59">
              <w:rPr>
                <w:rFonts w:ascii="Garamond" w:hAnsi="Garamond" w:cs="Arial"/>
                <w:color w:val="000000"/>
                <w:szCs w:val="24"/>
              </w:rPr>
              <w:t xml:space="preserve"> selection</w:t>
            </w:r>
            <w:r w:rsidRPr="00B12C59">
              <w:rPr>
                <w:rFonts w:ascii="Garamond" w:hAnsi="Garamond" w:cs="Arial"/>
                <w:color w:val="000000"/>
                <w:szCs w:val="24"/>
              </w:rPr>
              <w:t xml:space="preserve"> for the purposes of beginning contract negotiations.</w:t>
            </w:r>
          </w:p>
          <w:p w14:paraId="70ACB7E1" w14:textId="77777777" w:rsidR="00A05B53" w:rsidRDefault="00A05B53" w:rsidP="006733D7">
            <w:pPr>
              <w:widowControl/>
              <w:rPr>
                <w:rFonts w:ascii="Garamond" w:hAnsi="Garamond" w:cs="Arial"/>
                <w:color w:val="000000"/>
                <w:szCs w:val="24"/>
              </w:rPr>
            </w:pPr>
          </w:p>
          <w:p w14:paraId="6BC04D66" w14:textId="41C6A0FE" w:rsidR="00915DAE" w:rsidRDefault="00915DAE" w:rsidP="00915DAE">
            <w:pPr>
              <w:pStyle w:val="Default"/>
              <w:rPr>
                <w:rFonts w:ascii="Garamond" w:hAnsi="Garamond"/>
              </w:rPr>
            </w:pPr>
            <w:r w:rsidRPr="00776406">
              <w:rPr>
                <w:rFonts w:ascii="Garamond" w:hAnsi="Garamond"/>
              </w:rPr>
              <w:t>The entity or individual that is identified as the respondent within this RFP will be ultimately responsible for performance of the contract</w:t>
            </w:r>
          </w:p>
          <w:p w14:paraId="4B662EC6" w14:textId="77777777" w:rsidR="00915DAE" w:rsidRPr="00B12C59" w:rsidRDefault="00915DAE" w:rsidP="006733D7">
            <w:pPr>
              <w:widowControl/>
              <w:rPr>
                <w:rFonts w:ascii="Garamond" w:hAnsi="Garamond" w:cs="Arial"/>
                <w:color w:val="000000"/>
                <w:szCs w:val="24"/>
              </w:rPr>
            </w:pPr>
          </w:p>
          <w:p w14:paraId="2D171665" w14:textId="77777777" w:rsidR="00A05B53" w:rsidRPr="00B12C59" w:rsidRDefault="00A05B53" w:rsidP="006733D7">
            <w:pPr>
              <w:widowControl/>
              <w:rPr>
                <w:rFonts w:ascii="Garamond" w:hAnsi="Garamond" w:cs="Arial"/>
                <w:color w:val="000000"/>
                <w:szCs w:val="24"/>
              </w:rPr>
            </w:pPr>
            <w:r w:rsidRPr="00B12C59">
              <w:rPr>
                <w:rFonts w:ascii="Garamond" w:hAnsi="Garamond" w:cs="Arial"/>
                <w:color w:val="000000"/>
                <w:szCs w:val="24"/>
              </w:rPr>
              <w:t>Indiana Administrative Code</w:t>
            </w:r>
          </w:p>
        </w:tc>
      </w:tr>
      <w:tr w:rsidR="002231A9" w:rsidRPr="00B12C59" w14:paraId="4320155F" w14:textId="77777777" w:rsidTr="00FA2409">
        <w:trPr>
          <w:trHeight w:val="300"/>
        </w:trPr>
        <w:tc>
          <w:tcPr>
            <w:tcW w:w="2040" w:type="dxa"/>
            <w:shd w:val="clear" w:color="auto" w:fill="auto"/>
            <w:hideMark/>
          </w:tcPr>
          <w:p w14:paraId="75B0A07E"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1409F8D6"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5D9BF558" w14:textId="77777777" w:rsidR="002231A9" w:rsidRPr="00B12C59" w:rsidRDefault="002231A9" w:rsidP="006733D7">
            <w:pPr>
              <w:widowControl/>
              <w:rPr>
                <w:rFonts w:ascii="Garamond" w:hAnsi="Garamond" w:cs="Arial"/>
                <w:color w:val="000000"/>
                <w:szCs w:val="24"/>
              </w:rPr>
            </w:pPr>
          </w:p>
        </w:tc>
      </w:tr>
      <w:tr w:rsidR="002231A9" w:rsidRPr="00B12C59" w14:paraId="6C71CA19" w14:textId="77777777" w:rsidTr="00FA2409">
        <w:trPr>
          <w:trHeight w:val="300"/>
        </w:trPr>
        <w:tc>
          <w:tcPr>
            <w:tcW w:w="2040" w:type="dxa"/>
            <w:shd w:val="clear" w:color="auto" w:fill="auto"/>
            <w:hideMark/>
          </w:tcPr>
          <w:p w14:paraId="40E0C6A3"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IC</w:t>
            </w:r>
          </w:p>
          <w:p w14:paraId="0A312EFD" w14:textId="77777777" w:rsidR="00C43A91" w:rsidRPr="00B12C59" w:rsidRDefault="00C43A91" w:rsidP="006733D7">
            <w:pPr>
              <w:widowControl/>
              <w:rPr>
                <w:rFonts w:ascii="Garamond" w:hAnsi="Garamond" w:cs="Arial"/>
                <w:color w:val="000000"/>
                <w:szCs w:val="24"/>
              </w:rPr>
            </w:pPr>
          </w:p>
          <w:p w14:paraId="1BE4563C" w14:textId="77777777" w:rsidR="00C43A91" w:rsidRPr="00B12C59" w:rsidRDefault="00C43A91" w:rsidP="006733D7">
            <w:pPr>
              <w:widowControl/>
              <w:rPr>
                <w:rFonts w:ascii="Garamond" w:hAnsi="Garamond" w:cs="Arial"/>
                <w:color w:val="000000"/>
                <w:szCs w:val="24"/>
              </w:rPr>
            </w:pPr>
            <w:r w:rsidRPr="00B12C59">
              <w:rPr>
                <w:rFonts w:ascii="Garamond" w:hAnsi="Garamond" w:cs="Arial"/>
                <w:color w:val="000000"/>
                <w:szCs w:val="24"/>
              </w:rPr>
              <w:t>Contract Award</w:t>
            </w:r>
          </w:p>
        </w:tc>
        <w:tc>
          <w:tcPr>
            <w:tcW w:w="236" w:type="dxa"/>
            <w:shd w:val="clear" w:color="auto" w:fill="auto"/>
            <w:hideMark/>
          </w:tcPr>
          <w:p w14:paraId="21CD09B9"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51FAD473"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Indiana Code</w:t>
            </w:r>
          </w:p>
          <w:p w14:paraId="1EB51C3E" w14:textId="77777777" w:rsidR="00C43A91" w:rsidRPr="00B12C59" w:rsidRDefault="00C43A91" w:rsidP="006733D7">
            <w:pPr>
              <w:widowControl/>
              <w:rPr>
                <w:rFonts w:ascii="Garamond" w:hAnsi="Garamond" w:cs="Arial"/>
                <w:color w:val="000000"/>
                <w:szCs w:val="24"/>
              </w:rPr>
            </w:pPr>
          </w:p>
          <w:p w14:paraId="25092F8C" w14:textId="77777777" w:rsidR="00C43A91" w:rsidRPr="00B12C59" w:rsidRDefault="00C43A91" w:rsidP="006733D7">
            <w:pPr>
              <w:widowControl/>
              <w:rPr>
                <w:rFonts w:ascii="Garamond" w:hAnsi="Garamond" w:cs="Arial"/>
                <w:color w:val="000000"/>
                <w:szCs w:val="24"/>
              </w:rPr>
            </w:pPr>
            <w:r w:rsidRPr="00B12C59">
              <w:rPr>
                <w:rFonts w:ascii="Garamond" w:hAnsi="Garamond" w:cs="Arial"/>
                <w:color w:val="000000"/>
                <w:szCs w:val="24"/>
              </w:rPr>
              <w:t>The acceptance of IDOA’s Award Recommendation by the agency being supported in conjunction with the public posting of the Award Recommendation.</w:t>
            </w:r>
          </w:p>
        </w:tc>
      </w:tr>
      <w:tr w:rsidR="002231A9" w:rsidRPr="00B12C59" w14:paraId="498597F9" w14:textId="77777777" w:rsidTr="00FA2409">
        <w:trPr>
          <w:trHeight w:val="300"/>
        </w:trPr>
        <w:tc>
          <w:tcPr>
            <w:tcW w:w="2040" w:type="dxa"/>
            <w:shd w:val="clear" w:color="auto" w:fill="auto"/>
            <w:hideMark/>
          </w:tcPr>
          <w:p w14:paraId="646322C8"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4A3A3CAE"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3736B9E0" w14:textId="77777777" w:rsidR="002231A9" w:rsidRPr="00B12C59" w:rsidRDefault="002231A9" w:rsidP="006733D7">
            <w:pPr>
              <w:widowControl/>
              <w:rPr>
                <w:rFonts w:ascii="Garamond" w:hAnsi="Garamond" w:cs="Arial"/>
                <w:color w:val="000000"/>
                <w:szCs w:val="24"/>
              </w:rPr>
            </w:pPr>
          </w:p>
        </w:tc>
      </w:tr>
      <w:tr w:rsidR="002231A9" w:rsidRPr="00B12C59" w14:paraId="5B25B229" w14:textId="77777777" w:rsidTr="00FA2409">
        <w:trPr>
          <w:trHeight w:val="300"/>
        </w:trPr>
        <w:tc>
          <w:tcPr>
            <w:tcW w:w="2040" w:type="dxa"/>
            <w:shd w:val="clear" w:color="auto" w:fill="auto"/>
            <w:hideMark/>
          </w:tcPr>
          <w:p w14:paraId="2523FDE1" w14:textId="77777777" w:rsidR="002231A9" w:rsidRPr="00B12C59" w:rsidRDefault="003F7B7A" w:rsidP="006733D7">
            <w:pPr>
              <w:widowControl/>
              <w:rPr>
                <w:rFonts w:ascii="Garamond" w:hAnsi="Garamond" w:cs="Arial"/>
                <w:color w:val="000000"/>
                <w:szCs w:val="24"/>
              </w:rPr>
            </w:pPr>
            <w:r>
              <w:rPr>
                <w:rFonts w:ascii="Garamond" w:hAnsi="Garamond" w:cs="Arial"/>
                <w:color w:val="000000"/>
                <w:szCs w:val="24"/>
              </w:rPr>
              <w:t>VSC</w:t>
            </w:r>
          </w:p>
        </w:tc>
        <w:tc>
          <w:tcPr>
            <w:tcW w:w="236" w:type="dxa"/>
            <w:shd w:val="clear" w:color="auto" w:fill="auto"/>
            <w:hideMark/>
          </w:tcPr>
          <w:p w14:paraId="70CF7315"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617EDE5E" w14:textId="77777777" w:rsidR="002231A9" w:rsidRPr="00B12C59" w:rsidRDefault="003F7B7A" w:rsidP="006733D7">
            <w:pPr>
              <w:widowControl/>
              <w:rPr>
                <w:rFonts w:ascii="Garamond" w:hAnsi="Garamond" w:cs="Arial"/>
                <w:color w:val="000000"/>
                <w:szCs w:val="24"/>
              </w:rPr>
            </w:pPr>
            <w:r>
              <w:rPr>
                <w:rFonts w:ascii="Garamond" w:hAnsi="Garamond" w:cs="Arial"/>
                <w:color w:val="000000"/>
                <w:szCs w:val="24"/>
              </w:rPr>
              <w:t>Valuable Scope Contribution</w:t>
            </w:r>
            <w:r w:rsidR="002231A9" w:rsidRPr="00B12C59">
              <w:rPr>
                <w:rFonts w:ascii="Garamond" w:hAnsi="Garamond" w:cs="Arial"/>
                <w:color w:val="000000"/>
                <w:szCs w:val="24"/>
              </w:rPr>
              <w:t xml:space="preserve"> – A business function that supports the scope of this solicitation</w:t>
            </w:r>
          </w:p>
        </w:tc>
      </w:tr>
      <w:tr w:rsidR="002231A9" w:rsidRPr="00B12C59" w14:paraId="5BB8DFFD" w14:textId="77777777" w:rsidTr="00FA2409">
        <w:trPr>
          <w:trHeight w:val="300"/>
        </w:trPr>
        <w:tc>
          <w:tcPr>
            <w:tcW w:w="2040" w:type="dxa"/>
            <w:shd w:val="clear" w:color="auto" w:fill="auto"/>
            <w:hideMark/>
          </w:tcPr>
          <w:p w14:paraId="5030ABF4"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7641A068"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4EB39DC8" w14:textId="77777777" w:rsidR="002231A9" w:rsidRPr="00B12C59" w:rsidRDefault="002231A9" w:rsidP="006733D7">
            <w:pPr>
              <w:widowControl/>
              <w:rPr>
                <w:rFonts w:ascii="Garamond" w:hAnsi="Garamond" w:cs="Arial"/>
                <w:color w:val="000000"/>
                <w:szCs w:val="24"/>
              </w:rPr>
            </w:pPr>
          </w:p>
        </w:tc>
      </w:tr>
      <w:tr w:rsidR="002231A9" w:rsidRPr="00B12C59" w14:paraId="07A21486" w14:textId="77777777" w:rsidTr="00FA2409">
        <w:trPr>
          <w:trHeight w:val="1020"/>
        </w:trPr>
        <w:tc>
          <w:tcPr>
            <w:tcW w:w="2040" w:type="dxa"/>
            <w:shd w:val="clear" w:color="auto" w:fill="auto"/>
            <w:hideMark/>
          </w:tcPr>
          <w:p w14:paraId="5E75E10C"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Full Time Equivalent (FTE)</w:t>
            </w:r>
          </w:p>
        </w:tc>
        <w:tc>
          <w:tcPr>
            <w:tcW w:w="236" w:type="dxa"/>
            <w:shd w:val="clear" w:color="auto" w:fill="auto"/>
            <w:hideMark/>
          </w:tcPr>
          <w:p w14:paraId="6B477807"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2FD4893F"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The State defines FTE as a measurement of an employee's productivity when executing the scope of work in this RFP for a specific project or contract.  An FTE of 1 would mean that there is one worker fully engaged on a project.  If there are two employees each spending 1/2 of their working time on a project that would also equal 1 FTE</w:t>
            </w:r>
          </w:p>
        </w:tc>
      </w:tr>
      <w:tr w:rsidR="002231A9" w:rsidRPr="00B12C59" w14:paraId="7C6FB308" w14:textId="77777777" w:rsidTr="00FA2409">
        <w:trPr>
          <w:trHeight w:val="300"/>
        </w:trPr>
        <w:tc>
          <w:tcPr>
            <w:tcW w:w="2040" w:type="dxa"/>
            <w:shd w:val="clear" w:color="auto" w:fill="auto"/>
            <w:hideMark/>
          </w:tcPr>
          <w:p w14:paraId="6FFA1BF6"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690FB0EA"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1A02E74A" w14:textId="77777777" w:rsidR="002231A9" w:rsidRPr="00B12C59" w:rsidRDefault="002231A9" w:rsidP="006733D7">
            <w:pPr>
              <w:widowControl/>
              <w:rPr>
                <w:rFonts w:ascii="Garamond" w:hAnsi="Garamond" w:cs="Arial"/>
                <w:color w:val="000000"/>
                <w:szCs w:val="24"/>
              </w:rPr>
            </w:pPr>
          </w:p>
        </w:tc>
      </w:tr>
      <w:tr w:rsidR="002231A9" w:rsidRPr="00B12C59" w14:paraId="2D6EAFE9" w14:textId="77777777" w:rsidTr="00FA2409">
        <w:trPr>
          <w:trHeight w:val="300"/>
        </w:trPr>
        <w:tc>
          <w:tcPr>
            <w:tcW w:w="2040" w:type="dxa"/>
            <w:shd w:val="clear" w:color="auto" w:fill="auto"/>
            <w:hideMark/>
          </w:tcPr>
          <w:p w14:paraId="3FC9A43C" w14:textId="77777777" w:rsidR="002231A9" w:rsidRDefault="002231A9" w:rsidP="006733D7">
            <w:pPr>
              <w:widowControl/>
              <w:rPr>
                <w:rFonts w:ascii="Garamond" w:hAnsi="Garamond" w:cs="Arial"/>
                <w:color w:val="000000"/>
                <w:szCs w:val="24"/>
              </w:rPr>
            </w:pPr>
          </w:p>
          <w:p w14:paraId="297325BA" w14:textId="77777777" w:rsidR="00915DAE" w:rsidRDefault="00915DAE" w:rsidP="006733D7">
            <w:pPr>
              <w:widowControl/>
              <w:rPr>
                <w:rFonts w:ascii="Garamond" w:hAnsi="Garamond" w:cs="Arial"/>
                <w:color w:val="000000"/>
                <w:szCs w:val="24"/>
              </w:rPr>
            </w:pPr>
          </w:p>
          <w:p w14:paraId="7968A15A" w14:textId="77777777" w:rsidR="00915DAE" w:rsidRPr="00B12C59" w:rsidRDefault="00915DAE" w:rsidP="006733D7">
            <w:pPr>
              <w:widowControl/>
              <w:rPr>
                <w:rFonts w:ascii="Garamond" w:hAnsi="Garamond" w:cs="Arial"/>
                <w:color w:val="000000"/>
                <w:szCs w:val="24"/>
              </w:rPr>
            </w:pPr>
          </w:p>
        </w:tc>
        <w:tc>
          <w:tcPr>
            <w:tcW w:w="236" w:type="dxa"/>
            <w:shd w:val="clear" w:color="auto" w:fill="auto"/>
            <w:hideMark/>
          </w:tcPr>
          <w:p w14:paraId="3E02F0AF"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11D82E23" w14:textId="77777777" w:rsidR="002231A9" w:rsidRPr="00B12C59" w:rsidRDefault="002231A9" w:rsidP="006733D7">
            <w:pPr>
              <w:widowControl/>
              <w:rPr>
                <w:rFonts w:ascii="Garamond" w:hAnsi="Garamond" w:cs="Arial"/>
                <w:color w:val="000000"/>
                <w:szCs w:val="24"/>
              </w:rPr>
            </w:pPr>
          </w:p>
        </w:tc>
      </w:tr>
      <w:tr w:rsidR="005E4C18" w:rsidRPr="005E4C18" w14:paraId="1EADFCB6" w14:textId="77777777" w:rsidTr="00FA2409">
        <w:trPr>
          <w:trHeight w:val="300"/>
        </w:trPr>
        <w:tc>
          <w:tcPr>
            <w:tcW w:w="2040" w:type="dxa"/>
            <w:shd w:val="clear" w:color="auto" w:fill="auto"/>
            <w:hideMark/>
          </w:tcPr>
          <w:p w14:paraId="71C94E34" w14:textId="77777777" w:rsidR="005E4C18" w:rsidRPr="005E4C18" w:rsidRDefault="005E4C18" w:rsidP="005E4C18">
            <w:pPr>
              <w:widowControl/>
              <w:rPr>
                <w:rFonts w:ascii="Garamond" w:hAnsi="Garamond" w:cs="Arial"/>
                <w:szCs w:val="24"/>
              </w:rPr>
            </w:pPr>
            <w:r w:rsidRPr="005E4C18">
              <w:rPr>
                <w:rFonts w:ascii="Garamond" w:hAnsi="Garamond" w:cs="Arial"/>
                <w:szCs w:val="24"/>
              </w:rPr>
              <w:t xml:space="preserve">Onsite Repair and/or Service </w:t>
            </w:r>
          </w:p>
          <w:p w14:paraId="0A5F4428" w14:textId="25C301E5" w:rsidR="002231A9" w:rsidRPr="005E4C18" w:rsidRDefault="002231A9" w:rsidP="006733D7">
            <w:pPr>
              <w:widowControl/>
              <w:rPr>
                <w:rFonts w:ascii="Garamond" w:hAnsi="Garamond" w:cs="Arial"/>
                <w:szCs w:val="24"/>
              </w:rPr>
            </w:pPr>
          </w:p>
        </w:tc>
        <w:tc>
          <w:tcPr>
            <w:tcW w:w="236" w:type="dxa"/>
            <w:shd w:val="clear" w:color="auto" w:fill="auto"/>
            <w:hideMark/>
          </w:tcPr>
          <w:p w14:paraId="03C66317" w14:textId="77777777" w:rsidR="002231A9" w:rsidRPr="005E4C18" w:rsidRDefault="002231A9" w:rsidP="006733D7">
            <w:pPr>
              <w:widowControl/>
              <w:rPr>
                <w:rFonts w:ascii="Garamond" w:hAnsi="Garamond" w:cs="Arial"/>
                <w:szCs w:val="24"/>
              </w:rPr>
            </w:pPr>
          </w:p>
        </w:tc>
        <w:tc>
          <w:tcPr>
            <w:tcW w:w="7084" w:type="dxa"/>
            <w:shd w:val="clear" w:color="auto" w:fill="auto"/>
            <w:hideMark/>
          </w:tcPr>
          <w:p w14:paraId="6CD41171" w14:textId="03C41964" w:rsidR="002231A9" w:rsidRPr="005E4C18" w:rsidRDefault="005E4C18" w:rsidP="006733D7">
            <w:pPr>
              <w:widowControl/>
              <w:rPr>
                <w:rFonts w:ascii="Garamond" w:hAnsi="Garamond" w:cs="Arial"/>
                <w:szCs w:val="24"/>
              </w:rPr>
            </w:pPr>
            <w:r w:rsidRPr="005E4C18">
              <w:rPr>
                <w:rFonts w:ascii="Garamond" w:hAnsi="Garamond" w:cs="Arial"/>
                <w:szCs w:val="24"/>
              </w:rPr>
              <w:t>The specific location the Respondent shall travel in response to standard and/or emergency service request submittals as outlined within this RFP</w:t>
            </w:r>
          </w:p>
        </w:tc>
      </w:tr>
      <w:tr w:rsidR="002231A9" w:rsidRPr="00B12C59" w14:paraId="1A8DF8E6" w14:textId="77777777" w:rsidTr="00FA2409">
        <w:trPr>
          <w:trHeight w:val="300"/>
        </w:trPr>
        <w:tc>
          <w:tcPr>
            <w:tcW w:w="2040" w:type="dxa"/>
            <w:shd w:val="clear" w:color="auto" w:fill="auto"/>
            <w:hideMark/>
          </w:tcPr>
          <w:p w14:paraId="13C491E2"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771D54AE"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3B467F49" w14:textId="77777777" w:rsidR="002231A9" w:rsidRPr="00B12C59" w:rsidRDefault="002231A9" w:rsidP="006733D7">
            <w:pPr>
              <w:widowControl/>
              <w:rPr>
                <w:rFonts w:ascii="Garamond" w:hAnsi="Garamond" w:cs="Arial"/>
                <w:color w:val="000000"/>
                <w:szCs w:val="24"/>
              </w:rPr>
            </w:pPr>
          </w:p>
        </w:tc>
      </w:tr>
      <w:tr w:rsidR="002231A9" w:rsidRPr="00B12C59" w14:paraId="3273C805" w14:textId="77777777" w:rsidTr="00FA2409">
        <w:trPr>
          <w:trHeight w:val="260"/>
        </w:trPr>
        <w:tc>
          <w:tcPr>
            <w:tcW w:w="2040" w:type="dxa"/>
            <w:shd w:val="clear" w:color="auto" w:fill="auto"/>
            <w:hideMark/>
          </w:tcPr>
          <w:p w14:paraId="5392602D"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Other Governmental Body</w:t>
            </w:r>
          </w:p>
        </w:tc>
        <w:tc>
          <w:tcPr>
            <w:tcW w:w="236" w:type="dxa"/>
            <w:shd w:val="clear" w:color="auto" w:fill="auto"/>
            <w:hideMark/>
          </w:tcPr>
          <w:p w14:paraId="31808946"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2B1EFDA0"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 xml:space="preserve">An agency, a board, a branch, a bureau, a commission, a council, a department, an institution, an office, or another establishment of any of the following: </w:t>
            </w:r>
          </w:p>
          <w:p w14:paraId="5EF4A9A2" w14:textId="77777777" w:rsidR="002231A9" w:rsidRPr="00B12C59" w:rsidRDefault="002231A9" w:rsidP="00D217CA">
            <w:pPr>
              <w:pStyle w:val="ListParagraph"/>
              <w:widowControl/>
              <w:numPr>
                <w:ilvl w:val="0"/>
                <w:numId w:val="8"/>
              </w:numPr>
              <w:ind w:left="279" w:hanging="270"/>
              <w:rPr>
                <w:rFonts w:ascii="Garamond" w:hAnsi="Garamond" w:cs="Arial"/>
                <w:color w:val="000000"/>
                <w:szCs w:val="24"/>
              </w:rPr>
            </w:pPr>
            <w:r w:rsidRPr="00B12C59">
              <w:rPr>
                <w:rFonts w:ascii="Garamond" w:hAnsi="Garamond" w:cs="Arial"/>
                <w:color w:val="000000"/>
                <w:szCs w:val="24"/>
              </w:rPr>
              <w:t xml:space="preserve">The judicial branch </w:t>
            </w:r>
          </w:p>
          <w:p w14:paraId="6B1C82C4" w14:textId="77777777" w:rsidR="002231A9" w:rsidRPr="00B12C59" w:rsidRDefault="002231A9" w:rsidP="00D217CA">
            <w:pPr>
              <w:pStyle w:val="ListParagraph"/>
              <w:widowControl/>
              <w:numPr>
                <w:ilvl w:val="0"/>
                <w:numId w:val="8"/>
              </w:numPr>
              <w:ind w:left="279" w:hanging="270"/>
              <w:rPr>
                <w:rFonts w:ascii="Garamond" w:hAnsi="Garamond" w:cs="Arial"/>
                <w:color w:val="000000"/>
                <w:szCs w:val="24"/>
              </w:rPr>
            </w:pPr>
            <w:r w:rsidRPr="00B12C59">
              <w:rPr>
                <w:rFonts w:ascii="Garamond" w:hAnsi="Garamond" w:cs="Arial"/>
                <w:color w:val="000000"/>
                <w:szCs w:val="24"/>
              </w:rPr>
              <w:t xml:space="preserve">The legislative branch </w:t>
            </w:r>
          </w:p>
          <w:p w14:paraId="3FD18E04" w14:textId="77777777" w:rsidR="002231A9" w:rsidRPr="00B12C59" w:rsidRDefault="002231A9" w:rsidP="00D217CA">
            <w:pPr>
              <w:pStyle w:val="ListParagraph"/>
              <w:widowControl/>
              <w:numPr>
                <w:ilvl w:val="0"/>
                <w:numId w:val="8"/>
              </w:numPr>
              <w:ind w:left="279" w:hanging="270"/>
              <w:rPr>
                <w:rFonts w:ascii="Garamond" w:hAnsi="Garamond" w:cs="Arial"/>
                <w:color w:val="000000"/>
                <w:szCs w:val="24"/>
              </w:rPr>
            </w:pPr>
            <w:r w:rsidRPr="00B12C59">
              <w:rPr>
                <w:rFonts w:ascii="Garamond" w:hAnsi="Garamond" w:cs="Arial"/>
                <w:color w:val="000000"/>
                <w:szCs w:val="24"/>
              </w:rPr>
              <w:t>A political subdivision (includes towns, cities, local governments, etc.)</w:t>
            </w:r>
          </w:p>
          <w:p w14:paraId="6542102F" w14:textId="77777777" w:rsidR="002231A9" w:rsidRPr="00B12C59" w:rsidRDefault="002231A9" w:rsidP="00D217CA">
            <w:pPr>
              <w:pStyle w:val="ListParagraph"/>
              <w:widowControl/>
              <w:numPr>
                <w:ilvl w:val="0"/>
                <w:numId w:val="8"/>
              </w:numPr>
              <w:ind w:left="279" w:hanging="270"/>
              <w:rPr>
                <w:rFonts w:ascii="Garamond" w:hAnsi="Garamond" w:cs="Arial"/>
                <w:color w:val="000000"/>
                <w:szCs w:val="24"/>
              </w:rPr>
            </w:pPr>
            <w:r w:rsidRPr="00B12C59">
              <w:rPr>
                <w:rFonts w:ascii="Garamond" w:hAnsi="Garamond" w:cs="Arial"/>
                <w:color w:val="000000"/>
                <w:szCs w:val="24"/>
              </w:rPr>
              <w:t>A state educational institution</w:t>
            </w:r>
          </w:p>
        </w:tc>
      </w:tr>
      <w:tr w:rsidR="002231A9" w:rsidRPr="00B12C59" w14:paraId="7B0BAED4" w14:textId="77777777" w:rsidTr="00FA2409">
        <w:trPr>
          <w:trHeight w:val="300"/>
        </w:trPr>
        <w:tc>
          <w:tcPr>
            <w:tcW w:w="2040" w:type="dxa"/>
            <w:shd w:val="clear" w:color="auto" w:fill="auto"/>
            <w:hideMark/>
          </w:tcPr>
          <w:p w14:paraId="1ECD45B4"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43F7D4B8"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15A877E1" w14:textId="77777777" w:rsidR="002231A9" w:rsidRPr="00B12C59" w:rsidRDefault="002231A9" w:rsidP="006733D7">
            <w:pPr>
              <w:widowControl/>
              <w:rPr>
                <w:rFonts w:ascii="Garamond" w:hAnsi="Garamond" w:cs="Arial"/>
                <w:color w:val="000000"/>
                <w:szCs w:val="24"/>
              </w:rPr>
            </w:pPr>
          </w:p>
        </w:tc>
      </w:tr>
      <w:tr w:rsidR="002231A9" w:rsidRPr="00B12C59" w14:paraId="379E4BED" w14:textId="77777777" w:rsidTr="00FA2409">
        <w:trPr>
          <w:trHeight w:val="300"/>
        </w:trPr>
        <w:tc>
          <w:tcPr>
            <w:tcW w:w="2040" w:type="dxa"/>
            <w:shd w:val="clear" w:color="auto" w:fill="auto"/>
            <w:hideMark/>
          </w:tcPr>
          <w:p w14:paraId="0A3EEEC9"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Products</w:t>
            </w:r>
          </w:p>
        </w:tc>
        <w:tc>
          <w:tcPr>
            <w:tcW w:w="236" w:type="dxa"/>
            <w:shd w:val="clear" w:color="auto" w:fill="auto"/>
            <w:hideMark/>
          </w:tcPr>
          <w:p w14:paraId="2B5B3A8F"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65E259DC"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Tangible goods or manufactured items as specified in this RFP</w:t>
            </w:r>
          </w:p>
        </w:tc>
      </w:tr>
      <w:tr w:rsidR="002231A9" w:rsidRPr="00B12C59" w14:paraId="038BAFEC" w14:textId="77777777" w:rsidTr="00FA2409">
        <w:trPr>
          <w:trHeight w:val="300"/>
        </w:trPr>
        <w:tc>
          <w:tcPr>
            <w:tcW w:w="2040" w:type="dxa"/>
            <w:shd w:val="clear" w:color="auto" w:fill="auto"/>
            <w:hideMark/>
          </w:tcPr>
          <w:p w14:paraId="4ED3985E"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26891CC0"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7520B9FA" w14:textId="77777777" w:rsidR="002231A9" w:rsidRPr="00B12C59" w:rsidRDefault="002231A9" w:rsidP="006733D7">
            <w:pPr>
              <w:widowControl/>
              <w:rPr>
                <w:rFonts w:ascii="Garamond" w:hAnsi="Garamond" w:cs="Arial"/>
                <w:color w:val="000000"/>
                <w:szCs w:val="24"/>
              </w:rPr>
            </w:pPr>
          </w:p>
        </w:tc>
      </w:tr>
      <w:tr w:rsidR="002231A9" w:rsidRPr="00B12C59" w14:paraId="274A38FD" w14:textId="77777777" w:rsidTr="00FA2409">
        <w:trPr>
          <w:trHeight w:val="300"/>
        </w:trPr>
        <w:tc>
          <w:tcPr>
            <w:tcW w:w="2040" w:type="dxa"/>
            <w:shd w:val="clear" w:color="auto" w:fill="auto"/>
            <w:hideMark/>
          </w:tcPr>
          <w:p w14:paraId="20E8AD34"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Proposal</w:t>
            </w:r>
          </w:p>
        </w:tc>
        <w:tc>
          <w:tcPr>
            <w:tcW w:w="236" w:type="dxa"/>
            <w:shd w:val="clear" w:color="auto" w:fill="auto"/>
            <w:hideMark/>
          </w:tcPr>
          <w:p w14:paraId="19496DC6"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3104FC27"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An offer as defined in IC 5-22-2-17</w:t>
            </w:r>
          </w:p>
        </w:tc>
      </w:tr>
      <w:tr w:rsidR="002231A9" w:rsidRPr="00B12C59" w14:paraId="480B5EAF" w14:textId="77777777" w:rsidTr="00FA2409">
        <w:trPr>
          <w:trHeight w:val="300"/>
        </w:trPr>
        <w:tc>
          <w:tcPr>
            <w:tcW w:w="2040" w:type="dxa"/>
            <w:shd w:val="clear" w:color="auto" w:fill="auto"/>
            <w:hideMark/>
          </w:tcPr>
          <w:p w14:paraId="65790D10"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6FF6FFC4"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71BF040D" w14:textId="77777777" w:rsidR="002231A9" w:rsidRPr="00B12C59" w:rsidRDefault="002231A9" w:rsidP="006733D7">
            <w:pPr>
              <w:widowControl/>
              <w:rPr>
                <w:rFonts w:ascii="Garamond" w:hAnsi="Garamond" w:cs="Arial"/>
                <w:color w:val="000000"/>
                <w:szCs w:val="24"/>
              </w:rPr>
            </w:pPr>
          </w:p>
        </w:tc>
      </w:tr>
      <w:tr w:rsidR="002231A9" w:rsidRPr="00B12C59" w14:paraId="3E5C76CD" w14:textId="77777777" w:rsidTr="00FA2409">
        <w:trPr>
          <w:trHeight w:val="765"/>
        </w:trPr>
        <w:tc>
          <w:tcPr>
            <w:tcW w:w="2040" w:type="dxa"/>
            <w:shd w:val="clear" w:color="auto" w:fill="auto"/>
            <w:hideMark/>
          </w:tcPr>
          <w:p w14:paraId="773C3211"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Respondent</w:t>
            </w:r>
          </w:p>
        </w:tc>
        <w:tc>
          <w:tcPr>
            <w:tcW w:w="236" w:type="dxa"/>
            <w:shd w:val="clear" w:color="auto" w:fill="auto"/>
            <w:hideMark/>
          </w:tcPr>
          <w:p w14:paraId="5B59B5DA"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1BA259D1"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An offeror as defined in IC 5-22-2-18.  The State will not consider a proposal responsive if two or more offerors submit a joint or combined proposal.  One entity or individual must be clearly identified as the respondent who will be ultimately responsible for performance of the contract</w:t>
            </w:r>
          </w:p>
        </w:tc>
      </w:tr>
      <w:tr w:rsidR="002231A9" w:rsidRPr="00B12C59" w14:paraId="2A9866A3" w14:textId="77777777" w:rsidTr="00FA2409">
        <w:trPr>
          <w:trHeight w:val="300"/>
        </w:trPr>
        <w:tc>
          <w:tcPr>
            <w:tcW w:w="2040" w:type="dxa"/>
            <w:shd w:val="clear" w:color="auto" w:fill="auto"/>
            <w:hideMark/>
          </w:tcPr>
          <w:p w14:paraId="7C466212"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332D574F"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6D7B3475" w14:textId="77777777" w:rsidR="002231A9" w:rsidRPr="00B12C59" w:rsidRDefault="002231A9" w:rsidP="006733D7">
            <w:pPr>
              <w:widowControl/>
              <w:rPr>
                <w:rFonts w:ascii="Garamond" w:hAnsi="Garamond" w:cs="Arial"/>
                <w:color w:val="000000"/>
                <w:szCs w:val="24"/>
              </w:rPr>
            </w:pPr>
          </w:p>
        </w:tc>
      </w:tr>
      <w:tr w:rsidR="002231A9" w:rsidRPr="00B12C59" w14:paraId="11565CFD" w14:textId="77777777" w:rsidTr="00FA2409">
        <w:trPr>
          <w:trHeight w:val="300"/>
        </w:trPr>
        <w:tc>
          <w:tcPr>
            <w:tcW w:w="2040" w:type="dxa"/>
            <w:shd w:val="clear" w:color="auto" w:fill="auto"/>
            <w:hideMark/>
          </w:tcPr>
          <w:p w14:paraId="33A6580D"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Services</w:t>
            </w:r>
          </w:p>
        </w:tc>
        <w:tc>
          <w:tcPr>
            <w:tcW w:w="236" w:type="dxa"/>
            <w:shd w:val="clear" w:color="auto" w:fill="auto"/>
            <w:hideMark/>
          </w:tcPr>
          <w:p w14:paraId="0F8CC697"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26AB367F"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Work to be performed as specified in this RFP</w:t>
            </w:r>
          </w:p>
        </w:tc>
      </w:tr>
      <w:tr w:rsidR="002231A9" w:rsidRPr="00B12C59" w14:paraId="6A477E7A" w14:textId="77777777" w:rsidTr="00FA2409">
        <w:trPr>
          <w:trHeight w:val="300"/>
        </w:trPr>
        <w:tc>
          <w:tcPr>
            <w:tcW w:w="2040" w:type="dxa"/>
            <w:shd w:val="clear" w:color="auto" w:fill="auto"/>
            <w:hideMark/>
          </w:tcPr>
          <w:p w14:paraId="393A07E3"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024D6F3A"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6FB0BCCA" w14:textId="77777777" w:rsidR="002231A9" w:rsidRPr="00B12C59" w:rsidRDefault="002231A9" w:rsidP="006733D7">
            <w:pPr>
              <w:widowControl/>
              <w:rPr>
                <w:rFonts w:ascii="Garamond" w:hAnsi="Garamond" w:cs="Arial"/>
                <w:color w:val="000000"/>
                <w:szCs w:val="24"/>
              </w:rPr>
            </w:pPr>
          </w:p>
        </w:tc>
      </w:tr>
      <w:tr w:rsidR="002231A9" w:rsidRPr="00B12C59" w14:paraId="1BAF7B85" w14:textId="77777777" w:rsidTr="00FA2409">
        <w:trPr>
          <w:trHeight w:val="300"/>
        </w:trPr>
        <w:tc>
          <w:tcPr>
            <w:tcW w:w="2040" w:type="dxa"/>
            <w:shd w:val="clear" w:color="auto" w:fill="auto"/>
            <w:hideMark/>
          </w:tcPr>
          <w:p w14:paraId="53CC1138"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 xml:space="preserve">State </w:t>
            </w:r>
          </w:p>
        </w:tc>
        <w:tc>
          <w:tcPr>
            <w:tcW w:w="236" w:type="dxa"/>
            <w:shd w:val="clear" w:color="auto" w:fill="auto"/>
            <w:hideMark/>
          </w:tcPr>
          <w:p w14:paraId="56BD77B2"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3DA5C626"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The State of Indiana</w:t>
            </w:r>
          </w:p>
        </w:tc>
      </w:tr>
      <w:tr w:rsidR="002231A9" w:rsidRPr="00B12C59" w14:paraId="795D09A0" w14:textId="77777777" w:rsidTr="00FA2409">
        <w:trPr>
          <w:trHeight w:val="300"/>
        </w:trPr>
        <w:tc>
          <w:tcPr>
            <w:tcW w:w="2040" w:type="dxa"/>
            <w:shd w:val="clear" w:color="auto" w:fill="auto"/>
            <w:hideMark/>
          </w:tcPr>
          <w:p w14:paraId="36225D62"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5F6537B1"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491658E4" w14:textId="77777777" w:rsidR="002231A9" w:rsidRPr="00B12C59" w:rsidRDefault="002231A9" w:rsidP="006733D7">
            <w:pPr>
              <w:widowControl/>
              <w:rPr>
                <w:rFonts w:ascii="Garamond" w:hAnsi="Garamond" w:cs="Arial"/>
                <w:color w:val="000000"/>
                <w:szCs w:val="24"/>
              </w:rPr>
            </w:pPr>
          </w:p>
        </w:tc>
      </w:tr>
      <w:tr w:rsidR="002231A9" w:rsidRPr="00B12C59" w14:paraId="7ABF6387" w14:textId="77777777" w:rsidTr="00FA2409">
        <w:trPr>
          <w:trHeight w:val="765"/>
        </w:trPr>
        <w:tc>
          <w:tcPr>
            <w:tcW w:w="2040" w:type="dxa"/>
            <w:shd w:val="clear" w:color="auto" w:fill="auto"/>
            <w:hideMark/>
          </w:tcPr>
          <w:p w14:paraId="0147476C"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State Agency</w:t>
            </w:r>
          </w:p>
        </w:tc>
        <w:tc>
          <w:tcPr>
            <w:tcW w:w="236" w:type="dxa"/>
            <w:shd w:val="clear" w:color="auto" w:fill="auto"/>
            <w:hideMark/>
          </w:tcPr>
          <w:p w14:paraId="268BBD4C"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59E9D5E4"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As defined in IC 4-13-1, “state agency” means an authority, board, branch, commission, committee, department, division, or other instrumentality of the executive, including the administrative, department of state government</w:t>
            </w:r>
          </w:p>
        </w:tc>
      </w:tr>
      <w:tr w:rsidR="002231A9" w:rsidRPr="00B12C59" w14:paraId="701C4A89" w14:textId="77777777" w:rsidTr="00FA2409">
        <w:trPr>
          <w:trHeight w:val="300"/>
        </w:trPr>
        <w:tc>
          <w:tcPr>
            <w:tcW w:w="2040" w:type="dxa"/>
            <w:shd w:val="clear" w:color="auto" w:fill="auto"/>
            <w:hideMark/>
          </w:tcPr>
          <w:p w14:paraId="1B5A3685"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6EEA452F"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2C6D171C" w14:textId="77777777" w:rsidR="002231A9" w:rsidRPr="00B12C59" w:rsidRDefault="002231A9" w:rsidP="006733D7">
            <w:pPr>
              <w:widowControl/>
              <w:rPr>
                <w:rFonts w:ascii="Garamond" w:hAnsi="Garamond" w:cs="Arial"/>
                <w:color w:val="000000"/>
                <w:szCs w:val="24"/>
              </w:rPr>
            </w:pPr>
          </w:p>
        </w:tc>
      </w:tr>
      <w:tr w:rsidR="005E4C18" w:rsidRPr="005E4C18" w14:paraId="44A3C0B6" w14:textId="77777777" w:rsidTr="00FA2409">
        <w:trPr>
          <w:trHeight w:val="510"/>
        </w:trPr>
        <w:tc>
          <w:tcPr>
            <w:tcW w:w="2040" w:type="dxa"/>
            <w:shd w:val="clear" w:color="auto" w:fill="auto"/>
            <w:hideMark/>
          </w:tcPr>
          <w:p w14:paraId="086460E9" w14:textId="119FEB6A" w:rsidR="002231A9" w:rsidRPr="005E4C18" w:rsidRDefault="002231A9" w:rsidP="006733D7">
            <w:pPr>
              <w:widowControl/>
              <w:rPr>
                <w:rFonts w:ascii="Garamond" w:hAnsi="Garamond" w:cs="Arial"/>
                <w:szCs w:val="24"/>
              </w:rPr>
            </w:pPr>
            <w:r w:rsidRPr="005E4C18">
              <w:rPr>
                <w:rFonts w:ascii="Garamond" w:hAnsi="Garamond" w:cs="Arial"/>
                <w:szCs w:val="24"/>
              </w:rPr>
              <w:t>Total Bid Amount</w:t>
            </w:r>
          </w:p>
        </w:tc>
        <w:tc>
          <w:tcPr>
            <w:tcW w:w="236" w:type="dxa"/>
            <w:shd w:val="clear" w:color="auto" w:fill="auto"/>
            <w:hideMark/>
          </w:tcPr>
          <w:p w14:paraId="0DE676EE" w14:textId="77777777" w:rsidR="002231A9" w:rsidRPr="005E4C18" w:rsidRDefault="002231A9" w:rsidP="006733D7">
            <w:pPr>
              <w:widowControl/>
              <w:rPr>
                <w:rFonts w:ascii="Garamond" w:hAnsi="Garamond" w:cs="Arial"/>
                <w:szCs w:val="24"/>
              </w:rPr>
            </w:pPr>
          </w:p>
        </w:tc>
        <w:tc>
          <w:tcPr>
            <w:tcW w:w="7084" w:type="dxa"/>
            <w:shd w:val="clear" w:color="auto" w:fill="auto"/>
            <w:hideMark/>
          </w:tcPr>
          <w:p w14:paraId="5215C719" w14:textId="77777777" w:rsidR="00213DF8" w:rsidRPr="004708F4" w:rsidRDefault="00213DF8" w:rsidP="00213DF8">
            <w:pPr>
              <w:pStyle w:val="Default"/>
              <w:rPr>
                <w:rFonts w:ascii="Garamond" w:hAnsi="Garamond"/>
                <w:color w:val="auto"/>
              </w:rPr>
            </w:pPr>
            <w:r w:rsidRPr="004708F4">
              <w:rPr>
                <w:rFonts w:ascii="Garamond" w:hAnsi="Garamond"/>
                <w:color w:val="auto"/>
              </w:rPr>
              <w:t>The estimated amount of supplies and services in</w:t>
            </w:r>
            <w:r>
              <w:rPr>
                <w:rFonts w:ascii="Garamond" w:hAnsi="Garamond"/>
                <w:color w:val="auto"/>
              </w:rPr>
              <w:t xml:space="preserve">cluded within Attachments A, </w:t>
            </w:r>
            <w:r w:rsidRPr="004708F4">
              <w:rPr>
                <w:rFonts w:ascii="Garamond" w:hAnsi="Garamond"/>
                <w:color w:val="auto"/>
              </w:rPr>
              <w:t>A1</w:t>
            </w:r>
            <w:r>
              <w:rPr>
                <w:rFonts w:ascii="Garamond" w:hAnsi="Garamond"/>
                <w:color w:val="auto"/>
              </w:rPr>
              <w:t>, and C</w:t>
            </w:r>
            <w:r w:rsidRPr="004708F4">
              <w:rPr>
                <w:rFonts w:ascii="Garamond" w:hAnsi="Garamond"/>
                <w:color w:val="auto"/>
              </w:rPr>
              <w:t xml:space="preserve"> per Sections</w:t>
            </w:r>
            <w:r>
              <w:rPr>
                <w:rFonts w:ascii="Garamond" w:hAnsi="Garamond"/>
                <w:color w:val="auto"/>
              </w:rPr>
              <w:t xml:space="preserve"> 1.21, </w:t>
            </w:r>
            <w:r w:rsidRPr="004708F4">
              <w:rPr>
                <w:rFonts w:ascii="Garamond" w:hAnsi="Garamond"/>
                <w:color w:val="auto"/>
              </w:rPr>
              <w:t>1.22</w:t>
            </w:r>
            <w:r>
              <w:rPr>
                <w:rFonts w:ascii="Garamond" w:hAnsi="Garamond"/>
                <w:color w:val="auto"/>
              </w:rPr>
              <w:t>, and 2.6</w:t>
            </w:r>
            <w:r w:rsidRPr="004708F4">
              <w:rPr>
                <w:rFonts w:ascii="Garamond" w:hAnsi="Garamond"/>
                <w:color w:val="auto"/>
              </w:rPr>
              <w:t xml:space="preserve"> of this RFP</w:t>
            </w:r>
          </w:p>
          <w:p w14:paraId="5D6D4959" w14:textId="70359158" w:rsidR="002231A9" w:rsidRPr="005E4C18" w:rsidRDefault="002231A9" w:rsidP="005E4C18">
            <w:pPr>
              <w:pStyle w:val="Default"/>
              <w:rPr>
                <w:rFonts w:ascii="Garamond" w:hAnsi="Garamond"/>
                <w:color w:val="auto"/>
              </w:rPr>
            </w:pPr>
          </w:p>
        </w:tc>
      </w:tr>
      <w:tr w:rsidR="005E4C18" w:rsidRPr="005E4C18" w14:paraId="60217A98" w14:textId="77777777" w:rsidTr="00FA2409">
        <w:trPr>
          <w:trHeight w:val="404"/>
        </w:trPr>
        <w:tc>
          <w:tcPr>
            <w:tcW w:w="2040" w:type="dxa"/>
            <w:shd w:val="clear" w:color="auto" w:fill="auto"/>
            <w:hideMark/>
          </w:tcPr>
          <w:p w14:paraId="5924D6BD" w14:textId="3F16ED7E" w:rsidR="002231A9" w:rsidRPr="005E4C18" w:rsidRDefault="00241F02" w:rsidP="006733D7">
            <w:pPr>
              <w:widowControl/>
              <w:rPr>
                <w:rFonts w:ascii="Garamond" w:hAnsi="Garamond" w:cs="Arial"/>
                <w:szCs w:val="24"/>
              </w:rPr>
            </w:pPr>
            <w:r>
              <w:rPr>
                <w:rFonts w:ascii="Garamond" w:hAnsi="Garamond" w:cs="Arial"/>
                <w:szCs w:val="24"/>
              </w:rPr>
              <w:t>Summary Total Amount</w:t>
            </w:r>
          </w:p>
        </w:tc>
        <w:tc>
          <w:tcPr>
            <w:tcW w:w="236" w:type="dxa"/>
            <w:shd w:val="clear" w:color="auto" w:fill="auto"/>
            <w:hideMark/>
          </w:tcPr>
          <w:p w14:paraId="754EFB94" w14:textId="77777777" w:rsidR="002231A9" w:rsidRPr="005E4C18" w:rsidRDefault="002231A9" w:rsidP="006733D7">
            <w:pPr>
              <w:widowControl/>
              <w:rPr>
                <w:rFonts w:ascii="Garamond" w:hAnsi="Garamond" w:cs="Arial"/>
                <w:szCs w:val="24"/>
              </w:rPr>
            </w:pPr>
          </w:p>
        </w:tc>
        <w:tc>
          <w:tcPr>
            <w:tcW w:w="7084" w:type="dxa"/>
            <w:shd w:val="clear" w:color="auto" w:fill="auto"/>
            <w:hideMark/>
          </w:tcPr>
          <w:p w14:paraId="3AE5D3CA" w14:textId="01BEBB0B" w:rsidR="005E4C18" w:rsidRPr="005E4C18" w:rsidRDefault="005E4C18" w:rsidP="006733D7">
            <w:pPr>
              <w:widowControl/>
              <w:rPr>
                <w:rFonts w:ascii="Garamond" w:hAnsi="Garamond" w:cs="Arial"/>
                <w:szCs w:val="24"/>
              </w:rPr>
            </w:pPr>
            <w:r w:rsidRPr="005E4C18">
              <w:rPr>
                <w:rFonts w:ascii="Garamond" w:hAnsi="Garamond" w:cs="Arial"/>
                <w:szCs w:val="24"/>
              </w:rPr>
              <w:t xml:space="preserve">The amounts and rates that the respondent proposes on Attachment D represent their </w:t>
            </w:r>
            <w:r w:rsidR="00241F02">
              <w:rPr>
                <w:rFonts w:ascii="Garamond" w:hAnsi="Garamond" w:cs="Arial"/>
                <w:szCs w:val="24"/>
              </w:rPr>
              <w:t xml:space="preserve">firm-fixed price.  The </w:t>
            </w:r>
            <w:r w:rsidRPr="005E4C18">
              <w:rPr>
                <w:rFonts w:ascii="Garamond" w:hAnsi="Garamond" w:cs="Arial"/>
                <w:szCs w:val="24"/>
              </w:rPr>
              <w:t>total that the respondent proposes on Attachment D shall be used for evaluation of Cost Proposal</w:t>
            </w:r>
            <w:bookmarkStart w:id="5" w:name="_GoBack"/>
            <w:bookmarkEnd w:id="5"/>
          </w:p>
          <w:p w14:paraId="721664AF" w14:textId="77777777" w:rsidR="005E4C18" w:rsidRPr="005E4C18" w:rsidRDefault="005E4C18" w:rsidP="006733D7">
            <w:pPr>
              <w:widowControl/>
              <w:rPr>
                <w:rFonts w:ascii="Garamond" w:hAnsi="Garamond" w:cs="Arial"/>
                <w:szCs w:val="24"/>
              </w:rPr>
            </w:pPr>
          </w:p>
        </w:tc>
      </w:tr>
      <w:tr w:rsidR="002231A9" w:rsidRPr="00B12C59" w14:paraId="429ED0B8" w14:textId="77777777" w:rsidTr="00800FDA">
        <w:trPr>
          <w:trHeight w:val="675"/>
        </w:trPr>
        <w:tc>
          <w:tcPr>
            <w:tcW w:w="2040" w:type="dxa"/>
            <w:shd w:val="clear" w:color="auto" w:fill="auto"/>
            <w:hideMark/>
          </w:tcPr>
          <w:p w14:paraId="7F68FE25"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Vendor</w:t>
            </w:r>
          </w:p>
        </w:tc>
        <w:tc>
          <w:tcPr>
            <w:tcW w:w="236" w:type="dxa"/>
            <w:shd w:val="clear" w:color="auto" w:fill="auto"/>
            <w:hideMark/>
          </w:tcPr>
          <w:p w14:paraId="79EAC4FA"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3E93AE9F" w14:textId="0BD511EE" w:rsidR="002231A9" w:rsidRPr="00B12C59" w:rsidRDefault="002231A9" w:rsidP="00B94C36">
            <w:pPr>
              <w:widowControl/>
              <w:rPr>
                <w:rFonts w:ascii="Garamond" w:hAnsi="Garamond" w:cs="Arial"/>
                <w:color w:val="000000"/>
                <w:szCs w:val="24"/>
              </w:rPr>
            </w:pPr>
            <w:r w:rsidRPr="00B12C59">
              <w:rPr>
                <w:rFonts w:ascii="Garamond" w:hAnsi="Garamond" w:cs="Arial"/>
                <w:color w:val="000000"/>
                <w:szCs w:val="24"/>
              </w:rPr>
              <w:t xml:space="preserve">Any </w:t>
            </w:r>
            <w:r w:rsidR="00B94C36">
              <w:rPr>
                <w:rFonts w:ascii="Garamond" w:hAnsi="Garamond" w:cs="Arial"/>
                <w:color w:val="000000"/>
                <w:szCs w:val="24"/>
              </w:rPr>
              <w:t xml:space="preserve">entity or person who does business with the </w:t>
            </w:r>
            <w:r w:rsidR="001471C4">
              <w:rPr>
                <w:rFonts w:ascii="Garamond" w:hAnsi="Garamond" w:cs="Arial"/>
                <w:color w:val="000000"/>
                <w:szCs w:val="24"/>
              </w:rPr>
              <w:t>state and is registered as same</w:t>
            </w:r>
            <w:r w:rsidR="00B94C36">
              <w:rPr>
                <w:rFonts w:ascii="Garamond" w:hAnsi="Garamond" w:cs="Arial"/>
                <w:color w:val="000000"/>
                <w:szCs w:val="24"/>
              </w:rPr>
              <w:t xml:space="preserve"> </w:t>
            </w:r>
          </w:p>
        </w:tc>
      </w:tr>
      <w:bookmarkEnd w:id="4"/>
    </w:tbl>
    <w:p w14:paraId="61B9FD35" w14:textId="77777777" w:rsidR="00B136D9" w:rsidRDefault="00B136D9" w:rsidP="006733D7">
      <w:pPr>
        <w:widowControl/>
        <w:rPr>
          <w:rFonts w:ascii="Garamond" w:hAnsi="Garamond" w:cs="Calibri"/>
          <w:szCs w:val="24"/>
        </w:rPr>
      </w:pPr>
    </w:p>
    <w:p w14:paraId="3733B657" w14:textId="77777777" w:rsidR="000319D2" w:rsidRDefault="000319D2" w:rsidP="006733D7">
      <w:pPr>
        <w:widowControl/>
        <w:rPr>
          <w:rFonts w:ascii="Garamond" w:hAnsi="Garamond" w:cs="Calibri"/>
          <w:szCs w:val="24"/>
        </w:rPr>
      </w:pPr>
    </w:p>
    <w:p w14:paraId="55E70A83" w14:textId="77777777" w:rsidR="000319D2" w:rsidRDefault="000319D2" w:rsidP="006733D7">
      <w:pPr>
        <w:widowControl/>
        <w:rPr>
          <w:rFonts w:ascii="Garamond" w:hAnsi="Garamond" w:cs="Calibri"/>
          <w:szCs w:val="24"/>
        </w:rPr>
      </w:pPr>
    </w:p>
    <w:p w14:paraId="1B8B1471" w14:textId="77777777" w:rsidR="000319D2" w:rsidRDefault="000319D2" w:rsidP="006733D7">
      <w:pPr>
        <w:widowControl/>
        <w:rPr>
          <w:rFonts w:ascii="Garamond" w:hAnsi="Garamond" w:cs="Calibri"/>
          <w:szCs w:val="24"/>
        </w:rPr>
      </w:pPr>
    </w:p>
    <w:p w14:paraId="419BE627" w14:textId="77777777" w:rsidR="000319D2" w:rsidRDefault="000319D2" w:rsidP="006733D7">
      <w:pPr>
        <w:widowControl/>
        <w:rPr>
          <w:rFonts w:ascii="Garamond" w:hAnsi="Garamond" w:cs="Calibri"/>
          <w:szCs w:val="24"/>
        </w:rPr>
      </w:pPr>
    </w:p>
    <w:p w14:paraId="05979F26" w14:textId="77777777" w:rsidR="000319D2" w:rsidRPr="00B12C59" w:rsidRDefault="000319D2" w:rsidP="006733D7">
      <w:pPr>
        <w:widowControl/>
        <w:rPr>
          <w:rFonts w:ascii="Garamond" w:hAnsi="Garamond" w:cs="Calibri"/>
          <w:szCs w:val="24"/>
        </w:rPr>
      </w:pPr>
    </w:p>
    <w:p w14:paraId="24C11553" w14:textId="77777777" w:rsidR="00B136D9" w:rsidRPr="00003A82" w:rsidRDefault="00B136D9" w:rsidP="006733D7">
      <w:pPr>
        <w:pStyle w:val="Heading2"/>
        <w:spacing w:before="0"/>
        <w:rPr>
          <w:rFonts w:ascii="Garamond" w:hAnsi="Garamond"/>
          <w:color w:val="auto"/>
          <w:sz w:val="24"/>
          <w:szCs w:val="24"/>
        </w:rPr>
      </w:pPr>
      <w:bookmarkStart w:id="6" w:name="_Toc12619999"/>
      <w:r w:rsidRPr="00003A82">
        <w:rPr>
          <w:rFonts w:ascii="Garamond" w:hAnsi="Garamond"/>
          <w:color w:val="auto"/>
          <w:sz w:val="24"/>
          <w:szCs w:val="24"/>
        </w:rPr>
        <w:t>1.3</w:t>
      </w:r>
      <w:r w:rsidRPr="00003A82">
        <w:rPr>
          <w:rFonts w:ascii="Garamond" w:hAnsi="Garamond"/>
          <w:color w:val="auto"/>
          <w:sz w:val="24"/>
          <w:szCs w:val="24"/>
        </w:rPr>
        <w:tab/>
        <w:t>PURPOSE OF THE RFP</w:t>
      </w:r>
      <w:bookmarkEnd w:id="6"/>
    </w:p>
    <w:p w14:paraId="1E5BE48D" w14:textId="77777777" w:rsidR="00B136D9" w:rsidRPr="00003A82" w:rsidRDefault="00B136D9" w:rsidP="006733D7">
      <w:pPr>
        <w:widowControl/>
        <w:rPr>
          <w:rFonts w:ascii="Garamond" w:hAnsi="Garamond" w:cs="Calibri"/>
          <w:szCs w:val="24"/>
        </w:rPr>
      </w:pPr>
    </w:p>
    <w:p w14:paraId="465BAF11" w14:textId="77777777" w:rsidR="008A1384" w:rsidRPr="00003A82" w:rsidRDefault="00C30110" w:rsidP="00C30110">
      <w:pPr>
        <w:widowControl/>
        <w:autoSpaceDE w:val="0"/>
        <w:autoSpaceDN w:val="0"/>
        <w:adjustRightInd w:val="0"/>
        <w:rPr>
          <w:rFonts w:ascii="Garamond" w:eastAsia="Calibri" w:hAnsi="Garamond"/>
          <w:szCs w:val="24"/>
        </w:rPr>
      </w:pPr>
      <w:r w:rsidRPr="00003A82">
        <w:rPr>
          <w:rFonts w:ascii="Garamond" w:eastAsia="Calibri" w:hAnsi="Garamond" w:cs="Garamond"/>
          <w:color w:val="000000"/>
          <w:szCs w:val="24"/>
        </w:rPr>
        <w:t>The purpose of this RFP is to select a vendor that can satisfy the State’s need for Automated Door Operator related repair service support. It is the intent of IDOA to contract with a single vendor capable of providing high quality repair service support for Automated Door Operator related hardware for IDOA.</w:t>
      </w:r>
      <w:r w:rsidRPr="00003A82">
        <w:rPr>
          <w:rFonts w:ascii="Garamond" w:eastAsia="Calibri" w:hAnsi="Garamond"/>
          <w:szCs w:val="24"/>
        </w:rPr>
        <w:t xml:space="preserve">  It is the intent of the State to execute a time and material contract with a Respondent that provides high quality support service at a competitive price for IDOA </w:t>
      </w:r>
      <w:r w:rsidR="00BA189A" w:rsidRPr="00003A82">
        <w:rPr>
          <w:rFonts w:ascii="Garamond" w:eastAsia="Calibri" w:hAnsi="Garamond"/>
          <w:szCs w:val="24"/>
        </w:rPr>
        <w:t>as specified within this RFP.</w:t>
      </w:r>
    </w:p>
    <w:p w14:paraId="465801B5" w14:textId="77777777" w:rsidR="00BA189A" w:rsidRPr="00003A82" w:rsidRDefault="00BA189A" w:rsidP="00C30110">
      <w:pPr>
        <w:widowControl/>
        <w:autoSpaceDE w:val="0"/>
        <w:autoSpaceDN w:val="0"/>
        <w:adjustRightInd w:val="0"/>
        <w:rPr>
          <w:rFonts w:ascii="Garamond" w:eastAsia="Calibri" w:hAnsi="Garamond"/>
          <w:szCs w:val="24"/>
        </w:rPr>
      </w:pPr>
    </w:p>
    <w:p w14:paraId="39465120" w14:textId="77777777" w:rsidR="00BA189A" w:rsidRPr="00003A82" w:rsidRDefault="00BA189A" w:rsidP="00C30110">
      <w:pPr>
        <w:widowControl/>
        <w:autoSpaceDE w:val="0"/>
        <w:autoSpaceDN w:val="0"/>
        <w:adjustRightInd w:val="0"/>
        <w:rPr>
          <w:rFonts w:ascii="Garamond" w:eastAsia="Calibri" w:hAnsi="Garamond" w:cs="Garamond"/>
          <w:color w:val="000000"/>
          <w:szCs w:val="24"/>
        </w:rPr>
      </w:pPr>
    </w:p>
    <w:p w14:paraId="59A30055" w14:textId="77777777" w:rsidR="00B136D9" w:rsidRPr="00003A82" w:rsidRDefault="00B136D9" w:rsidP="00D217CA">
      <w:pPr>
        <w:pStyle w:val="Heading2"/>
        <w:numPr>
          <w:ilvl w:val="1"/>
          <w:numId w:val="10"/>
        </w:numPr>
        <w:spacing w:before="0"/>
        <w:rPr>
          <w:rFonts w:ascii="Garamond" w:hAnsi="Garamond"/>
          <w:color w:val="auto"/>
          <w:sz w:val="24"/>
          <w:szCs w:val="24"/>
          <w:lang w:val="fr-FR"/>
        </w:rPr>
      </w:pPr>
      <w:bookmarkStart w:id="7" w:name="_Toc118220291"/>
      <w:bookmarkStart w:id="8" w:name="_Toc12620000"/>
      <w:r w:rsidRPr="00003A82">
        <w:rPr>
          <w:rFonts w:ascii="Garamond" w:hAnsi="Garamond"/>
          <w:color w:val="auto"/>
          <w:sz w:val="24"/>
          <w:szCs w:val="24"/>
        </w:rPr>
        <w:t>SUMMARY SCOPE OF WORK</w:t>
      </w:r>
      <w:bookmarkEnd w:id="7"/>
      <w:bookmarkEnd w:id="8"/>
    </w:p>
    <w:p w14:paraId="5D509033" w14:textId="77777777" w:rsidR="00B136D9" w:rsidRPr="00003A82" w:rsidRDefault="00B136D9" w:rsidP="006733D7">
      <w:pPr>
        <w:widowControl/>
        <w:rPr>
          <w:rFonts w:ascii="Garamond" w:hAnsi="Garamond" w:cs="Calibri"/>
          <w:color w:val="FF0000"/>
          <w:szCs w:val="24"/>
        </w:rPr>
      </w:pPr>
    </w:p>
    <w:p w14:paraId="76B8CDC4" w14:textId="77777777" w:rsidR="00586D82" w:rsidRPr="00003A82" w:rsidRDefault="00586D82" w:rsidP="00586D82">
      <w:pPr>
        <w:widowControl/>
        <w:autoSpaceDE w:val="0"/>
        <w:autoSpaceDN w:val="0"/>
        <w:adjustRightInd w:val="0"/>
        <w:rPr>
          <w:rFonts w:ascii="Garamond" w:eastAsia="Calibri" w:hAnsi="Garamond" w:cs="Garamond"/>
          <w:color w:val="000000"/>
          <w:szCs w:val="24"/>
        </w:rPr>
      </w:pPr>
      <w:r w:rsidRPr="00003A82">
        <w:rPr>
          <w:rFonts w:ascii="Garamond" w:eastAsia="Calibri" w:hAnsi="Garamond" w:cs="Garamond"/>
          <w:color w:val="000000"/>
          <w:szCs w:val="24"/>
        </w:rPr>
        <w:t>The State requires that the selected Respondent be the State’s single and only point of contact for all matters that encompass and pertain to the contract throughout the duration/life of said c</w:t>
      </w:r>
      <w:r w:rsidR="000E55C9" w:rsidRPr="00003A82">
        <w:rPr>
          <w:rFonts w:ascii="Garamond" w:eastAsia="Calibri" w:hAnsi="Garamond" w:cs="Garamond"/>
          <w:color w:val="000000"/>
          <w:szCs w:val="24"/>
        </w:rPr>
        <w:t>ontract.  T</w:t>
      </w:r>
      <w:r w:rsidRPr="00003A82">
        <w:rPr>
          <w:rFonts w:ascii="Garamond" w:eastAsia="Calibri" w:hAnsi="Garamond" w:cs="Garamond"/>
          <w:color w:val="000000"/>
          <w:szCs w:val="24"/>
        </w:rPr>
        <w:t>he Respon</w:t>
      </w:r>
      <w:r w:rsidR="000E55C9" w:rsidRPr="00003A82">
        <w:rPr>
          <w:rFonts w:ascii="Garamond" w:eastAsia="Calibri" w:hAnsi="Garamond" w:cs="Garamond"/>
          <w:color w:val="000000"/>
          <w:szCs w:val="24"/>
        </w:rPr>
        <w:t>dent shall be responsible for all efforts needed</w:t>
      </w:r>
      <w:r w:rsidRPr="00003A82">
        <w:rPr>
          <w:rFonts w:ascii="Garamond" w:eastAsia="Calibri" w:hAnsi="Garamond" w:cs="Garamond"/>
          <w:color w:val="000000"/>
          <w:szCs w:val="24"/>
        </w:rPr>
        <w:t xml:space="preserve"> to remedy is</w:t>
      </w:r>
      <w:r w:rsidR="000E55C9" w:rsidRPr="00003A82">
        <w:rPr>
          <w:rFonts w:ascii="Garamond" w:eastAsia="Calibri" w:hAnsi="Garamond" w:cs="Garamond"/>
          <w:color w:val="000000"/>
          <w:szCs w:val="24"/>
        </w:rPr>
        <w:t>sues/problems in response to all standard and emergency</w:t>
      </w:r>
      <w:r w:rsidRPr="00003A82">
        <w:rPr>
          <w:rFonts w:ascii="Garamond" w:eastAsia="Calibri" w:hAnsi="Garamond" w:cs="Garamond"/>
          <w:color w:val="000000"/>
          <w:szCs w:val="24"/>
        </w:rPr>
        <w:t xml:space="preserve"> related service request submittals</w:t>
      </w:r>
      <w:r w:rsidR="000E55C9" w:rsidRPr="00003A82">
        <w:rPr>
          <w:rFonts w:ascii="Garamond" w:eastAsia="Calibri" w:hAnsi="Garamond" w:cs="Garamond"/>
          <w:color w:val="000000"/>
          <w:szCs w:val="24"/>
        </w:rPr>
        <w:t xml:space="preserve"> as outlined within Section 1.4.1 of this RFP</w:t>
      </w:r>
      <w:r w:rsidRPr="00003A82">
        <w:rPr>
          <w:rFonts w:ascii="Garamond" w:eastAsia="Calibri" w:hAnsi="Garamond" w:cs="Garamond"/>
          <w:color w:val="000000"/>
          <w:szCs w:val="24"/>
        </w:rPr>
        <w:t xml:space="preserve">. </w:t>
      </w:r>
    </w:p>
    <w:p w14:paraId="2ABABEDB" w14:textId="77777777" w:rsidR="00586D82" w:rsidRPr="00003A82" w:rsidRDefault="00586D82" w:rsidP="00586D82">
      <w:pPr>
        <w:widowControl/>
        <w:autoSpaceDE w:val="0"/>
        <w:autoSpaceDN w:val="0"/>
        <w:adjustRightInd w:val="0"/>
        <w:rPr>
          <w:rFonts w:ascii="Garamond" w:eastAsia="Calibri" w:hAnsi="Garamond" w:cs="Garamond"/>
          <w:color w:val="000000"/>
          <w:szCs w:val="24"/>
        </w:rPr>
      </w:pPr>
    </w:p>
    <w:p w14:paraId="5938ABB4" w14:textId="6886C425" w:rsidR="00586D82" w:rsidRPr="00003A82" w:rsidRDefault="00586D82" w:rsidP="00D4748E">
      <w:pPr>
        <w:widowControl/>
        <w:autoSpaceDE w:val="0"/>
        <w:autoSpaceDN w:val="0"/>
        <w:adjustRightInd w:val="0"/>
        <w:ind w:firstLine="720"/>
        <w:rPr>
          <w:rFonts w:ascii="Garamond" w:eastAsia="Calibri" w:hAnsi="Garamond" w:cs="Garamond"/>
          <w:color w:val="000000"/>
          <w:szCs w:val="24"/>
        </w:rPr>
      </w:pPr>
      <w:r w:rsidRPr="00003A82">
        <w:rPr>
          <w:rFonts w:ascii="Garamond" w:eastAsia="Calibri" w:hAnsi="Garamond" w:cs="Garamond"/>
          <w:color w:val="000000"/>
          <w:szCs w:val="24"/>
        </w:rPr>
        <w:t xml:space="preserve">1.4.1 </w:t>
      </w:r>
      <w:r w:rsidR="00D4748E">
        <w:rPr>
          <w:rFonts w:ascii="Garamond" w:eastAsia="Calibri" w:hAnsi="Garamond" w:cs="Garamond"/>
          <w:color w:val="000000"/>
          <w:szCs w:val="24"/>
        </w:rPr>
        <w:tab/>
      </w:r>
      <w:r w:rsidRPr="00003A82">
        <w:rPr>
          <w:rFonts w:ascii="Garamond" w:eastAsia="Calibri" w:hAnsi="Garamond" w:cs="Garamond"/>
          <w:color w:val="000000"/>
          <w:szCs w:val="24"/>
        </w:rPr>
        <w:t xml:space="preserve">Service Time Response </w:t>
      </w:r>
    </w:p>
    <w:p w14:paraId="6E1FF18E" w14:textId="77777777" w:rsidR="00586D82" w:rsidRPr="00003A82" w:rsidRDefault="00586D82" w:rsidP="00586D82">
      <w:pPr>
        <w:widowControl/>
        <w:autoSpaceDE w:val="0"/>
        <w:autoSpaceDN w:val="0"/>
        <w:adjustRightInd w:val="0"/>
        <w:rPr>
          <w:rFonts w:ascii="Garamond" w:eastAsia="Calibri" w:hAnsi="Garamond" w:cs="Garamond"/>
          <w:color w:val="000000"/>
          <w:szCs w:val="24"/>
        </w:rPr>
      </w:pPr>
    </w:p>
    <w:p w14:paraId="5A82B445" w14:textId="77777777" w:rsidR="00586D82" w:rsidRPr="00003A82" w:rsidRDefault="00586D82" w:rsidP="00D4748E">
      <w:pPr>
        <w:widowControl/>
        <w:autoSpaceDE w:val="0"/>
        <w:autoSpaceDN w:val="0"/>
        <w:adjustRightInd w:val="0"/>
        <w:ind w:left="1440"/>
        <w:rPr>
          <w:rFonts w:ascii="Garamond" w:eastAsia="Calibri" w:hAnsi="Garamond" w:cs="Garamond"/>
          <w:color w:val="000000"/>
          <w:szCs w:val="24"/>
        </w:rPr>
      </w:pPr>
      <w:r w:rsidRPr="00003A82">
        <w:rPr>
          <w:rFonts w:ascii="Garamond" w:eastAsia="Calibri" w:hAnsi="Garamond" w:cs="Garamond"/>
          <w:color w:val="000000"/>
          <w:szCs w:val="24"/>
        </w:rPr>
        <w:t>For standard service request submittals, the State will notify the Respondent via phone notification and/or an emailed service request submittal. The Respondent shall respond to each emailed service request submittal and/or pho</w:t>
      </w:r>
      <w:r w:rsidR="001D7D2D" w:rsidRPr="00003A82">
        <w:rPr>
          <w:rFonts w:ascii="Garamond" w:eastAsia="Calibri" w:hAnsi="Garamond" w:cs="Garamond"/>
          <w:color w:val="000000"/>
          <w:szCs w:val="24"/>
        </w:rPr>
        <w:t>ne notification no later than 48</w:t>
      </w:r>
      <w:r w:rsidRPr="00003A82">
        <w:rPr>
          <w:rFonts w:ascii="Garamond" w:eastAsia="Calibri" w:hAnsi="Garamond" w:cs="Garamond"/>
          <w:color w:val="000000"/>
          <w:szCs w:val="24"/>
        </w:rPr>
        <w:t xml:space="preserve">-hours (next business day) from the date and time a service request submittal is initiated by the State via phone and/or email. A business day is considered Monday through Friday from 7:30 A.M. through 5:00 P.M. (EST and CST), excluding State of Indiana recognized holidays. </w:t>
      </w:r>
    </w:p>
    <w:p w14:paraId="634A9341" w14:textId="77777777" w:rsidR="00586D82" w:rsidRPr="00003A82" w:rsidRDefault="00586D82" w:rsidP="00586D82">
      <w:pPr>
        <w:widowControl/>
        <w:autoSpaceDE w:val="0"/>
        <w:autoSpaceDN w:val="0"/>
        <w:adjustRightInd w:val="0"/>
        <w:rPr>
          <w:rFonts w:ascii="Garamond" w:eastAsia="Calibri" w:hAnsi="Garamond" w:cs="Garamond"/>
          <w:color w:val="000000"/>
          <w:szCs w:val="24"/>
        </w:rPr>
      </w:pPr>
    </w:p>
    <w:p w14:paraId="3F001CCC" w14:textId="77777777" w:rsidR="00586D82" w:rsidRPr="00003A82" w:rsidRDefault="00586D82" w:rsidP="00D4748E">
      <w:pPr>
        <w:widowControl/>
        <w:autoSpaceDE w:val="0"/>
        <w:autoSpaceDN w:val="0"/>
        <w:adjustRightInd w:val="0"/>
        <w:ind w:left="1440"/>
        <w:rPr>
          <w:rFonts w:ascii="Garamond" w:eastAsia="Calibri" w:hAnsi="Garamond" w:cs="Garamond"/>
          <w:color w:val="000000"/>
          <w:szCs w:val="24"/>
        </w:rPr>
      </w:pPr>
      <w:r w:rsidRPr="00003A82">
        <w:rPr>
          <w:rFonts w:ascii="Garamond" w:eastAsia="Calibri" w:hAnsi="Garamond" w:cs="Garamond"/>
          <w:color w:val="000000"/>
          <w:szCs w:val="24"/>
        </w:rPr>
        <w:t>The State may determine that the service request is an emergency. For emergency service request submittals, the State will notify the Respondent via phone notification and/or an emailed service request submittal. The Respondent shall arrive onsite to troubleshoot problem/issue within four (4) hours from the date and time an emergency service request submittal is initiated by the State via phone and/or email.</w:t>
      </w:r>
    </w:p>
    <w:p w14:paraId="025DA571" w14:textId="77777777" w:rsidR="00586D82" w:rsidRPr="00003A82" w:rsidRDefault="00586D82" w:rsidP="00586D82">
      <w:pPr>
        <w:widowControl/>
        <w:autoSpaceDE w:val="0"/>
        <w:autoSpaceDN w:val="0"/>
        <w:adjustRightInd w:val="0"/>
        <w:rPr>
          <w:rFonts w:ascii="Garamond" w:eastAsia="Calibri" w:hAnsi="Garamond" w:cs="Garamond"/>
          <w:color w:val="000000"/>
          <w:szCs w:val="24"/>
        </w:rPr>
      </w:pPr>
    </w:p>
    <w:p w14:paraId="5DA07FAB" w14:textId="77777777" w:rsidR="00586D82" w:rsidRPr="00003A82" w:rsidRDefault="00586D82" w:rsidP="00D4748E">
      <w:pPr>
        <w:widowControl/>
        <w:autoSpaceDE w:val="0"/>
        <w:autoSpaceDN w:val="0"/>
        <w:adjustRightInd w:val="0"/>
        <w:ind w:left="1440"/>
        <w:rPr>
          <w:rFonts w:ascii="Garamond" w:eastAsia="Calibri" w:hAnsi="Garamond" w:cs="Garamond"/>
          <w:color w:val="000000"/>
          <w:szCs w:val="24"/>
        </w:rPr>
      </w:pPr>
      <w:r w:rsidRPr="00003A82">
        <w:rPr>
          <w:rFonts w:ascii="Garamond" w:eastAsia="Calibri" w:hAnsi="Garamond" w:cs="Garamond"/>
          <w:color w:val="000000"/>
          <w:szCs w:val="24"/>
        </w:rPr>
        <w:t xml:space="preserve">When unable to correct the problem during the initial onsite visit, the Respondent shall temporarily correct the applicable problem/issue in those instances that require additional time in order to execute a more effective corrective action. For example, a door will not secure properly and thus requires a specific part(s) that are/is unavailable but necessary to fix the problem. For this example, a temporary solution would be to identify a solution that ensures the door will remain secure until arrival of part(s). </w:t>
      </w:r>
    </w:p>
    <w:p w14:paraId="714EB5FC" w14:textId="77777777" w:rsidR="00586D82" w:rsidRPr="00003A82" w:rsidRDefault="00586D82" w:rsidP="00586D82">
      <w:pPr>
        <w:widowControl/>
        <w:autoSpaceDE w:val="0"/>
        <w:autoSpaceDN w:val="0"/>
        <w:adjustRightInd w:val="0"/>
        <w:rPr>
          <w:rFonts w:ascii="Garamond" w:eastAsia="Calibri" w:hAnsi="Garamond" w:cs="Garamond"/>
          <w:color w:val="000000"/>
          <w:szCs w:val="24"/>
        </w:rPr>
      </w:pPr>
    </w:p>
    <w:p w14:paraId="73A886D8" w14:textId="77777777" w:rsidR="00586D82" w:rsidRPr="00003A82" w:rsidRDefault="00586D82" w:rsidP="00D4748E">
      <w:pPr>
        <w:widowControl/>
        <w:autoSpaceDE w:val="0"/>
        <w:autoSpaceDN w:val="0"/>
        <w:adjustRightInd w:val="0"/>
        <w:ind w:left="1440"/>
        <w:rPr>
          <w:rFonts w:ascii="Garamond" w:eastAsia="Calibri" w:hAnsi="Garamond" w:cs="Garamond"/>
          <w:color w:val="000000"/>
          <w:szCs w:val="24"/>
        </w:rPr>
      </w:pPr>
      <w:r w:rsidRPr="00003A82">
        <w:rPr>
          <w:rFonts w:ascii="Garamond" w:eastAsia="Calibri" w:hAnsi="Garamond" w:cs="Garamond"/>
          <w:color w:val="000000"/>
          <w:szCs w:val="24"/>
        </w:rPr>
        <w:t xml:space="preserve">In the event the Contractor is unable and/or does not adhere to the emergency directed service request submittal within the four (4) hour requirement parameter, the applicable standard hourly labor rate as listed within Attachment D (Cost Proposal Template) shall apply. </w:t>
      </w:r>
    </w:p>
    <w:p w14:paraId="234A07E1" w14:textId="77777777" w:rsidR="00586D82" w:rsidRPr="00003A82" w:rsidRDefault="00586D82" w:rsidP="00586D82">
      <w:pPr>
        <w:widowControl/>
        <w:autoSpaceDE w:val="0"/>
        <w:autoSpaceDN w:val="0"/>
        <w:adjustRightInd w:val="0"/>
        <w:rPr>
          <w:rFonts w:ascii="Garamond" w:eastAsia="Calibri" w:hAnsi="Garamond" w:cs="Garamond"/>
          <w:color w:val="000000"/>
          <w:szCs w:val="24"/>
        </w:rPr>
      </w:pPr>
    </w:p>
    <w:p w14:paraId="6A1CFC81" w14:textId="77777777" w:rsidR="003A49A4" w:rsidRPr="00003A82" w:rsidRDefault="002413D9" w:rsidP="00D4748E">
      <w:pPr>
        <w:ind w:firstLine="720"/>
        <w:rPr>
          <w:rFonts w:ascii="Garamond" w:eastAsia="Calibri" w:hAnsi="Garamond" w:cs="Garamond"/>
          <w:color w:val="000000"/>
          <w:szCs w:val="24"/>
        </w:rPr>
      </w:pPr>
      <w:r w:rsidRPr="00003A82">
        <w:rPr>
          <w:rFonts w:ascii="Garamond" w:eastAsia="Calibri" w:hAnsi="Garamond" w:cs="Garamond"/>
          <w:color w:val="000000"/>
          <w:szCs w:val="24"/>
        </w:rPr>
        <w:t xml:space="preserve">1.4.2 </w:t>
      </w:r>
      <w:r w:rsidRPr="00003A82">
        <w:rPr>
          <w:rFonts w:ascii="Garamond" w:eastAsia="Calibri" w:hAnsi="Garamond" w:cs="Garamond"/>
          <w:color w:val="000000"/>
          <w:szCs w:val="24"/>
        </w:rPr>
        <w:tab/>
        <w:t xml:space="preserve">Primary Manufacturer </w:t>
      </w:r>
      <w:r w:rsidR="00257CC5" w:rsidRPr="00003A82">
        <w:rPr>
          <w:rFonts w:ascii="Garamond" w:eastAsia="Calibri" w:hAnsi="Garamond" w:cs="Garamond"/>
          <w:color w:val="000000"/>
          <w:szCs w:val="24"/>
        </w:rPr>
        <w:t>Parts/Materials</w:t>
      </w:r>
    </w:p>
    <w:p w14:paraId="750FE2C9" w14:textId="77777777" w:rsidR="00586D82" w:rsidRPr="00003A82" w:rsidRDefault="00586D82" w:rsidP="00586D82">
      <w:pPr>
        <w:rPr>
          <w:rFonts w:ascii="Garamond" w:hAnsi="Garamond"/>
          <w:szCs w:val="24"/>
        </w:rPr>
      </w:pPr>
    </w:p>
    <w:p w14:paraId="7D7C37DF" w14:textId="77777777" w:rsidR="000D004D" w:rsidRPr="00003A82" w:rsidRDefault="00960B89" w:rsidP="00D4748E">
      <w:pPr>
        <w:ind w:left="1440"/>
        <w:rPr>
          <w:rFonts w:ascii="Garamond" w:hAnsi="Garamond" w:cstheme="minorHAnsi"/>
          <w:szCs w:val="24"/>
        </w:rPr>
      </w:pPr>
      <w:r w:rsidRPr="00003A82">
        <w:rPr>
          <w:rFonts w:ascii="Garamond" w:hAnsi="Garamond" w:cstheme="minorHAnsi"/>
          <w:szCs w:val="24"/>
        </w:rPr>
        <w:t xml:space="preserve">The State of Indiana utilizes Keane Monroe, Stanley, Quad, Horton, </w:t>
      </w:r>
      <w:r w:rsidR="002413D9" w:rsidRPr="00003A82">
        <w:rPr>
          <w:rFonts w:ascii="Garamond" w:hAnsi="Garamond" w:cstheme="minorHAnsi"/>
          <w:szCs w:val="24"/>
        </w:rPr>
        <w:t>LCN and various other hardware.</w:t>
      </w:r>
    </w:p>
    <w:p w14:paraId="614DA0C0" w14:textId="77777777" w:rsidR="00AE1877" w:rsidRDefault="00AE1877" w:rsidP="002413D9">
      <w:pPr>
        <w:rPr>
          <w:rFonts w:ascii="Garamond" w:hAnsi="Garamond" w:cstheme="minorHAnsi"/>
          <w:sz w:val="23"/>
          <w:szCs w:val="23"/>
        </w:rPr>
      </w:pPr>
    </w:p>
    <w:p w14:paraId="7A1CBEFD" w14:textId="569718B0" w:rsidR="00AE1877" w:rsidRPr="00AE1877" w:rsidRDefault="00AE1877" w:rsidP="00D4748E">
      <w:pPr>
        <w:ind w:left="1440"/>
        <w:rPr>
          <w:rFonts w:ascii="Garamond" w:eastAsia="Calibri" w:hAnsi="Garamond"/>
          <w:szCs w:val="24"/>
        </w:rPr>
      </w:pPr>
      <w:r w:rsidRPr="00F8405A">
        <w:rPr>
          <w:rFonts w:ascii="Garamond" w:eastAsia="Calibri" w:hAnsi="Garamond"/>
          <w:szCs w:val="24"/>
        </w:rPr>
        <w:t>When completing the Minority and Women’s Business Enterprises Participation Form (Attachment A), the Indiana Veteran Owned Small Business Subcontractor Participation Form (Attachment A1) and the Indiana Economic Impact Form (Attachment C), please use the fo</w:t>
      </w:r>
      <w:r>
        <w:rPr>
          <w:rFonts w:ascii="Garamond" w:eastAsia="Calibri" w:hAnsi="Garamond"/>
          <w:szCs w:val="24"/>
        </w:rPr>
        <w:t xml:space="preserve">llowing Two Year Total: </w:t>
      </w:r>
      <w:r w:rsidRPr="00D4748E">
        <w:rPr>
          <w:rFonts w:ascii="Garamond" w:eastAsia="Calibri" w:hAnsi="Garamond"/>
          <w:szCs w:val="24"/>
        </w:rPr>
        <w:t>$</w:t>
      </w:r>
      <w:r w:rsidR="00D4748E" w:rsidRPr="00D4748E">
        <w:rPr>
          <w:rFonts w:ascii="Garamond" w:eastAsia="Calibri" w:hAnsi="Garamond"/>
          <w:szCs w:val="24"/>
        </w:rPr>
        <w:t>168,616</w:t>
      </w:r>
      <w:r w:rsidR="00D4748E">
        <w:rPr>
          <w:rFonts w:ascii="Garamond" w:eastAsia="Calibri" w:hAnsi="Garamond"/>
          <w:szCs w:val="24"/>
        </w:rPr>
        <w:t xml:space="preserve"> </w:t>
      </w:r>
      <w:r w:rsidRPr="00D4748E">
        <w:rPr>
          <w:rFonts w:ascii="Garamond" w:eastAsia="Calibri" w:hAnsi="Garamond"/>
          <w:szCs w:val="24"/>
        </w:rPr>
        <w:t>(Estimated</w:t>
      </w:r>
      <w:r w:rsidRPr="00F8405A">
        <w:rPr>
          <w:rFonts w:ascii="Garamond" w:eastAsia="Calibri" w:hAnsi="Garamond"/>
          <w:szCs w:val="24"/>
        </w:rPr>
        <w:t xml:space="preserve"> Total of Supplies and Services). The Minority and Women’s Business Enterprises Participation Form (Attachment A) and Indiana Veteran Owned Small Business Participation Form (Attachment A1) requires a two-year subcontractor commitment input for those applicable </w:t>
      </w:r>
      <w:r w:rsidR="005B1B42" w:rsidRPr="00F8405A">
        <w:rPr>
          <w:rFonts w:ascii="Garamond" w:eastAsia="Calibri" w:hAnsi="Garamond"/>
          <w:szCs w:val="24"/>
        </w:rPr>
        <w:t>Re</w:t>
      </w:r>
      <w:r w:rsidR="005B1B42">
        <w:rPr>
          <w:rFonts w:ascii="Garamond" w:eastAsia="Calibri" w:hAnsi="Garamond"/>
          <w:szCs w:val="24"/>
        </w:rPr>
        <w:t xml:space="preserve">spondents per Sections 1.21, </w:t>
      </w:r>
      <w:r w:rsidR="005B1B42" w:rsidRPr="00F8405A">
        <w:rPr>
          <w:rFonts w:ascii="Garamond" w:eastAsia="Calibri" w:hAnsi="Garamond"/>
          <w:szCs w:val="24"/>
        </w:rPr>
        <w:t>1.22</w:t>
      </w:r>
      <w:r w:rsidR="005B1B42">
        <w:rPr>
          <w:rFonts w:ascii="Garamond" w:eastAsia="Calibri" w:hAnsi="Garamond"/>
          <w:szCs w:val="24"/>
        </w:rPr>
        <w:t>, and 2.6</w:t>
      </w:r>
      <w:r w:rsidR="005B1B42" w:rsidRPr="00F8405A">
        <w:rPr>
          <w:rFonts w:ascii="Garamond" w:eastAsia="Calibri" w:hAnsi="Garamond"/>
          <w:szCs w:val="24"/>
        </w:rPr>
        <w:t xml:space="preserve"> of this RFP.</w:t>
      </w:r>
    </w:p>
    <w:p w14:paraId="44D7F5DE" w14:textId="77777777" w:rsidR="00D4748E" w:rsidRDefault="00D4748E" w:rsidP="00D4748E">
      <w:pPr>
        <w:pStyle w:val="Heading2"/>
        <w:widowControl/>
        <w:spacing w:before="0"/>
        <w:rPr>
          <w:rFonts w:ascii="Garamond" w:eastAsia="Times New Roman" w:hAnsi="Garamond" w:cs="Calibri"/>
          <w:b/>
          <w:color w:val="auto"/>
          <w:sz w:val="23"/>
          <w:szCs w:val="23"/>
        </w:rPr>
      </w:pPr>
    </w:p>
    <w:p w14:paraId="2032FD8B" w14:textId="51FA59C0" w:rsidR="00673F3D" w:rsidRPr="00283C46" w:rsidRDefault="00673F3D" w:rsidP="00F32371">
      <w:pPr>
        <w:pStyle w:val="Heading2"/>
        <w:widowControl/>
        <w:numPr>
          <w:ilvl w:val="2"/>
          <w:numId w:val="47"/>
        </w:numPr>
        <w:spacing w:before="0"/>
        <w:rPr>
          <w:rFonts w:ascii="Garamond" w:hAnsi="Garamond" w:cs="Calibri"/>
          <w:color w:val="auto"/>
          <w:sz w:val="24"/>
          <w:szCs w:val="24"/>
        </w:rPr>
      </w:pPr>
      <w:r w:rsidRPr="00283C46">
        <w:rPr>
          <w:rFonts w:ascii="Garamond" w:eastAsia="Times New Roman" w:hAnsi="Garamond" w:cs="Calibri"/>
          <w:color w:val="auto"/>
          <w:sz w:val="24"/>
          <w:szCs w:val="24"/>
        </w:rPr>
        <w:t xml:space="preserve">Minimum Requirements </w:t>
      </w:r>
    </w:p>
    <w:p w14:paraId="5F3587D3" w14:textId="77777777" w:rsidR="00673F3D" w:rsidRPr="00283C46" w:rsidRDefault="00673F3D" w:rsidP="00673F3D">
      <w:pPr>
        <w:rPr>
          <w:rFonts w:ascii="Garamond" w:hAnsi="Garamond" w:cs="Calibri"/>
          <w:b/>
          <w:szCs w:val="24"/>
        </w:rPr>
      </w:pPr>
    </w:p>
    <w:p w14:paraId="0320AAC9" w14:textId="77777777" w:rsidR="00F32371" w:rsidRDefault="00673F3D" w:rsidP="00F32371">
      <w:pPr>
        <w:ind w:left="1440"/>
        <w:rPr>
          <w:rFonts w:ascii="Garamond" w:hAnsi="Garamond" w:cs="Calibri"/>
          <w:szCs w:val="24"/>
        </w:rPr>
      </w:pPr>
      <w:r w:rsidRPr="00283C46">
        <w:rPr>
          <w:rFonts w:ascii="Garamond" w:hAnsi="Garamond" w:cs="Calibri"/>
          <w:szCs w:val="24"/>
        </w:rPr>
        <w:t>The Minimum Requirements indicate the minimum requirements all Respondents must adhere to in order to be considered as a responsive Respondent.  All Respondents must state their ability and willingness to meet these Minimum Requirements in their Transmittal Letter of</w:t>
      </w:r>
      <w:r w:rsidR="00A40B52" w:rsidRPr="00283C46">
        <w:rPr>
          <w:rFonts w:ascii="Garamond" w:hAnsi="Garamond" w:cs="Calibri"/>
          <w:szCs w:val="24"/>
        </w:rPr>
        <w:t xml:space="preserve"> their proposal. Failure to</w:t>
      </w:r>
      <w:r w:rsidR="000319D2" w:rsidRPr="00283C46">
        <w:rPr>
          <w:rFonts w:ascii="Garamond" w:hAnsi="Garamond" w:cs="Calibri"/>
          <w:szCs w:val="24"/>
        </w:rPr>
        <w:t xml:space="preserve"> </w:t>
      </w:r>
      <w:r w:rsidR="00A40B52" w:rsidRPr="00283C46">
        <w:rPr>
          <w:rFonts w:ascii="Garamond" w:hAnsi="Garamond" w:cs="Calibri"/>
          <w:szCs w:val="24"/>
        </w:rPr>
        <w:t>do</w:t>
      </w:r>
      <w:r w:rsidR="00276F0F" w:rsidRPr="00283C46">
        <w:rPr>
          <w:rFonts w:ascii="Garamond" w:hAnsi="Garamond" w:cs="Calibri"/>
          <w:szCs w:val="24"/>
        </w:rPr>
        <w:t xml:space="preserve"> so</w:t>
      </w:r>
      <w:r w:rsidR="00A40B52" w:rsidRPr="00283C46">
        <w:rPr>
          <w:rFonts w:ascii="Garamond" w:hAnsi="Garamond" w:cs="Calibri"/>
          <w:szCs w:val="24"/>
        </w:rPr>
        <w:t xml:space="preserve"> may </w:t>
      </w:r>
      <w:r w:rsidRPr="00283C46">
        <w:rPr>
          <w:rFonts w:ascii="Garamond" w:hAnsi="Garamond" w:cs="Calibri"/>
          <w:szCs w:val="24"/>
        </w:rPr>
        <w:t>be considered grounds for disqualification from further consideration. The Minimum Requirement</w:t>
      </w:r>
      <w:r w:rsidR="00F32371">
        <w:rPr>
          <w:rFonts w:ascii="Garamond" w:hAnsi="Garamond" w:cs="Calibri"/>
          <w:szCs w:val="24"/>
        </w:rPr>
        <w:t>s for this RFP are as follows:</w:t>
      </w:r>
    </w:p>
    <w:p w14:paraId="3F999FF0" w14:textId="77777777" w:rsidR="00F32371" w:rsidRDefault="00F32371" w:rsidP="00F32371">
      <w:pPr>
        <w:ind w:left="1440"/>
        <w:rPr>
          <w:rFonts w:ascii="Garamond" w:hAnsi="Garamond" w:cs="Calibri"/>
          <w:szCs w:val="24"/>
        </w:rPr>
      </w:pPr>
    </w:p>
    <w:p w14:paraId="04E01DFE" w14:textId="60B5E9B9" w:rsidR="002413D9" w:rsidRPr="00F32371" w:rsidRDefault="00F9372D" w:rsidP="00F32371">
      <w:pPr>
        <w:pStyle w:val="ListParagraph"/>
        <w:numPr>
          <w:ilvl w:val="0"/>
          <w:numId w:val="49"/>
        </w:numPr>
        <w:rPr>
          <w:rFonts w:ascii="Garamond" w:hAnsi="Garamond" w:cs="Calibri"/>
          <w:szCs w:val="24"/>
        </w:rPr>
      </w:pPr>
      <w:r w:rsidRPr="00F32371">
        <w:rPr>
          <w:rFonts w:ascii="Garamond" w:hAnsi="Garamond"/>
          <w:szCs w:val="24"/>
        </w:rPr>
        <w:t xml:space="preserve">Vendor </w:t>
      </w:r>
      <w:r w:rsidRPr="00F32371">
        <w:rPr>
          <w:rFonts w:ascii="Garamond" w:hAnsi="Garamond"/>
          <w:szCs w:val="24"/>
          <w:u w:val="single"/>
        </w:rPr>
        <w:t>must</w:t>
      </w:r>
      <w:r w:rsidRPr="00F32371">
        <w:rPr>
          <w:rFonts w:ascii="Garamond" w:hAnsi="Garamond"/>
          <w:szCs w:val="24"/>
        </w:rPr>
        <w:t xml:space="preserve"> have an AAADM certified technician</w:t>
      </w:r>
    </w:p>
    <w:p w14:paraId="6F87B480" w14:textId="77777777" w:rsidR="0058762F" w:rsidRPr="00283C46" w:rsidRDefault="0058762F" w:rsidP="0058762F">
      <w:pPr>
        <w:pStyle w:val="ListParagraph"/>
        <w:widowControl/>
        <w:rPr>
          <w:rFonts w:ascii="Garamond" w:hAnsi="Garamond"/>
          <w:szCs w:val="24"/>
        </w:rPr>
      </w:pPr>
    </w:p>
    <w:p w14:paraId="24EB4FAC" w14:textId="0AB4469E" w:rsidR="002413D9" w:rsidRPr="00D4748E" w:rsidRDefault="00D4748E" w:rsidP="00D4748E">
      <w:pPr>
        <w:widowControl/>
        <w:autoSpaceDE w:val="0"/>
        <w:autoSpaceDN w:val="0"/>
        <w:adjustRightInd w:val="0"/>
        <w:ind w:firstLine="720"/>
        <w:rPr>
          <w:rFonts w:ascii="Garamond" w:eastAsia="Calibri" w:hAnsi="Garamond" w:cs="Garamond"/>
          <w:color w:val="000000"/>
          <w:szCs w:val="24"/>
        </w:rPr>
      </w:pPr>
      <w:r>
        <w:rPr>
          <w:rFonts w:ascii="Garamond" w:eastAsia="Calibri" w:hAnsi="Garamond" w:cs="Garamond"/>
          <w:color w:val="000000"/>
          <w:szCs w:val="24"/>
        </w:rPr>
        <w:t>1.4.4</w:t>
      </w:r>
      <w:r>
        <w:rPr>
          <w:rFonts w:ascii="Garamond" w:eastAsia="Calibri" w:hAnsi="Garamond" w:cs="Garamond"/>
          <w:color w:val="000000"/>
          <w:szCs w:val="24"/>
        </w:rPr>
        <w:tab/>
      </w:r>
      <w:r w:rsidR="002413D9" w:rsidRPr="00D4748E">
        <w:rPr>
          <w:rFonts w:ascii="Garamond" w:eastAsia="Calibri" w:hAnsi="Garamond" w:cs="Garamond"/>
          <w:color w:val="000000"/>
          <w:szCs w:val="24"/>
        </w:rPr>
        <w:t xml:space="preserve">Single Dedicated Point of Contact </w:t>
      </w:r>
    </w:p>
    <w:p w14:paraId="725C4E60" w14:textId="77777777" w:rsidR="002413D9" w:rsidRPr="00283C46" w:rsidRDefault="002413D9" w:rsidP="002413D9">
      <w:pPr>
        <w:pStyle w:val="ListParagraph"/>
        <w:widowControl/>
        <w:autoSpaceDE w:val="0"/>
        <w:autoSpaceDN w:val="0"/>
        <w:adjustRightInd w:val="0"/>
        <w:rPr>
          <w:rFonts w:ascii="Garamond" w:eastAsia="Calibri" w:hAnsi="Garamond" w:cs="Garamond"/>
          <w:color w:val="000000"/>
          <w:szCs w:val="24"/>
        </w:rPr>
      </w:pPr>
    </w:p>
    <w:p w14:paraId="5A37B15C" w14:textId="77777777" w:rsidR="002413D9" w:rsidRPr="00283C46" w:rsidRDefault="002413D9" w:rsidP="00D4748E">
      <w:pPr>
        <w:widowControl/>
        <w:autoSpaceDE w:val="0"/>
        <w:autoSpaceDN w:val="0"/>
        <w:adjustRightInd w:val="0"/>
        <w:ind w:left="1440"/>
        <w:rPr>
          <w:rFonts w:ascii="Garamond" w:eastAsia="Calibri" w:hAnsi="Garamond" w:cs="Garamond"/>
          <w:color w:val="000000"/>
          <w:szCs w:val="24"/>
        </w:rPr>
      </w:pPr>
      <w:r w:rsidRPr="00283C46">
        <w:rPr>
          <w:rFonts w:ascii="Garamond" w:eastAsia="Calibri" w:hAnsi="Garamond" w:cs="Garamond"/>
          <w:color w:val="000000"/>
          <w:szCs w:val="24"/>
        </w:rPr>
        <w:t>The Respondent will assign an individual/account member to the contract that shall be the primary single point of contact throughout the duration of the contract for all matters that relate to billing/invoicing and any warranty period coverage that apply to supplies and services pu</w:t>
      </w:r>
      <w:r w:rsidR="002252FE" w:rsidRPr="00283C46">
        <w:rPr>
          <w:rFonts w:ascii="Garamond" w:eastAsia="Calibri" w:hAnsi="Garamond" w:cs="Garamond"/>
          <w:color w:val="000000"/>
          <w:szCs w:val="24"/>
        </w:rPr>
        <w:t>rchased through this contract</w:t>
      </w:r>
      <w:r w:rsidRPr="00283C46">
        <w:rPr>
          <w:rFonts w:ascii="Garamond" w:eastAsia="Calibri" w:hAnsi="Garamond" w:cs="Garamond"/>
          <w:color w:val="000000"/>
          <w:szCs w:val="24"/>
        </w:rPr>
        <w:t xml:space="preserve">. The State reserves the right to request replacement of the assigned account member at any point in the contract period. In the event of a Respondent derived change (e.g. termination, voluntary departure, or for other reasons) to the previously assigned account member, the Respondent shall provide the State with updated point of contact information specific to the newly assigned account member in an effective and timely manner that shall ensure no lapse/gap in account member coverage provided to the State. </w:t>
      </w:r>
    </w:p>
    <w:p w14:paraId="259BF343" w14:textId="77777777" w:rsidR="002413D9" w:rsidRPr="00283C46" w:rsidRDefault="002413D9" w:rsidP="002413D9">
      <w:pPr>
        <w:pStyle w:val="ListParagraph"/>
        <w:widowControl/>
        <w:autoSpaceDE w:val="0"/>
        <w:autoSpaceDN w:val="0"/>
        <w:adjustRightInd w:val="0"/>
        <w:rPr>
          <w:rFonts w:ascii="Garamond" w:eastAsia="Calibri" w:hAnsi="Garamond" w:cs="Garamond"/>
          <w:color w:val="000000"/>
          <w:szCs w:val="24"/>
        </w:rPr>
      </w:pPr>
    </w:p>
    <w:p w14:paraId="6AD006D6" w14:textId="0D68AE20" w:rsidR="002413D9" w:rsidRPr="00D4748E" w:rsidRDefault="00D4748E" w:rsidP="00D4748E">
      <w:pPr>
        <w:widowControl/>
        <w:autoSpaceDE w:val="0"/>
        <w:autoSpaceDN w:val="0"/>
        <w:adjustRightInd w:val="0"/>
        <w:ind w:firstLine="720"/>
        <w:rPr>
          <w:rFonts w:ascii="Garamond" w:eastAsia="Calibri" w:hAnsi="Garamond" w:cs="Garamond"/>
          <w:color w:val="000000"/>
          <w:szCs w:val="24"/>
        </w:rPr>
      </w:pPr>
      <w:r>
        <w:rPr>
          <w:rFonts w:ascii="Garamond" w:eastAsia="Calibri" w:hAnsi="Garamond" w:cs="Garamond"/>
          <w:color w:val="000000"/>
          <w:szCs w:val="24"/>
        </w:rPr>
        <w:t>1.4.5</w:t>
      </w:r>
      <w:r>
        <w:rPr>
          <w:rFonts w:ascii="Garamond" w:eastAsia="Calibri" w:hAnsi="Garamond" w:cs="Garamond"/>
          <w:color w:val="000000"/>
          <w:szCs w:val="24"/>
        </w:rPr>
        <w:tab/>
      </w:r>
      <w:r w:rsidR="002413D9" w:rsidRPr="00D4748E">
        <w:rPr>
          <w:rFonts w:ascii="Garamond" w:eastAsia="Calibri" w:hAnsi="Garamond" w:cs="Garamond"/>
          <w:color w:val="000000"/>
          <w:szCs w:val="24"/>
        </w:rPr>
        <w:t>Billing/Invoicing</w:t>
      </w:r>
    </w:p>
    <w:p w14:paraId="49A3341B" w14:textId="77777777" w:rsidR="002413D9" w:rsidRPr="00283C46" w:rsidRDefault="002413D9" w:rsidP="002413D9">
      <w:pPr>
        <w:pStyle w:val="ListParagraph"/>
        <w:widowControl/>
        <w:autoSpaceDE w:val="0"/>
        <w:autoSpaceDN w:val="0"/>
        <w:adjustRightInd w:val="0"/>
        <w:rPr>
          <w:rFonts w:ascii="Garamond" w:eastAsia="Calibri" w:hAnsi="Garamond" w:cs="Garamond"/>
          <w:color w:val="000000"/>
          <w:szCs w:val="24"/>
        </w:rPr>
      </w:pPr>
      <w:r w:rsidRPr="00283C46">
        <w:rPr>
          <w:rFonts w:ascii="Garamond" w:eastAsia="Calibri" w:hAnsi="Garamond" w:cs="Garamond"/>
          <w:color w:val="000000"/>
          <w:szCs w:val="24"/>
        </w:rPr>
        <w:t xml:space="preserve"> </w:t>
      </w:r>
    </w:p>
    <w:p w14:paraId="1512CD19" w14:textId="77777777" w:rsidR="002413D9" w:rsidRPr="00283C46" w:rsidRDefault="002413D9" w:rsidP="00D4748E">
      <w:pPr>
        <w:widowControl/>
        <w:autoSpaceDE w:val="0"/>
        <w:autoSpaceDN w:val="0"/>
        <w:adjustRightInd w:val="0"/>
        <w:ind w:left="1440"/>
        <w:rPr>
          <w:rFonts w:ascii="Garamond" w:eastAsia="Calibri" w:hAnsi="Garamond" w:cs="Garamond"/>
          <w:color w:val="000000"/>
          <w:szCs w:val="24"/>
        </w:rPr>
      </w:pPr>
      <w:r w:rsidRPr="00283C46">
        <w:rPr>
          <w:rFonts w:ascii="Garamond" w:eastAsia="Calibri" w:hAnsi="Garamond" w:cs="Garamond"/>
          <w:color w:val="000000"/>
          <w:szCs w:val="24"/>
        </w:rPr>
        <w:t>The State requires that Respondent invoices shall include, but not limited to the following detail (when applicable) within and/or attached to each invoice:</w:t>
      </w:r>
    </w:p>
    <w:p w14:paraId="0D52F108" w14:textId="77777777" w:rsidR="002413D9" w:rsidRPr="00283C46" w:rsidRDefault="002413D9" w:rsidP="002413D9">
      <w:pPr>
        <w:pStyle w:val="ListParagraph"/>
        <w:widowControl/>
        <w:autoSpaceDE w:val="0"/>
        <w:autoSpaceDN w:val="0"/>
        <w:adjustRightInd w:val="0"/>
        <w:rPr>
          <w:rFonts w:ascii="Garamond" w:eastAsia="Calibri" w:hAnsi="Garamond" w:cs="Garamond"/>
          <w:color w:val="000000"/>
          <w:szCs w:val="24"/>
        </w:rPr>
      </w:pPr>
      <w:r w:rsidRPr="00283C46">
        <w:rPr>
          <w:rFonts w:ascii="Garamond" w:eastAsia="Calibri" w:hAnsi="Garamond" w:cs="Garamond"/>
          <w:color w:val="000000"/>
          <w:szCs w:val="24"/>
        </w:rPr>
        <w:t xml:space="preserve"> </w:t>
      </w:r>
    </w:p>
    <w:p w14:paraId="41F5752E" w14:textId="77777777" w:rsidR="002413D9" w:rsidRPr="00B46475" w:rsidRDefault="002413D9" w:rsidP="00B46475">
      <w:pPr>
        <w:widowControl/>
        <w:autoSpaceDE w:val="0"/>
        <w:autoSpaceDN w:val="0"/>
        <w:adjustRightInd w:val="0"/>
        <w:spacing w:after="18"/>
        <w:ind w:left="960" w:firstLine="720"/>
        <w:rPr>
          <w:rFonts w:ascii="Garamond" w:eastAsia="Calibri" w:hAnsi="Garamond" w:cs="Garamond"/>
          <w:color w:val="000000"/>
          <w:szCs w:val="24"/>
        </w:rPr>
      </w:pPr>
      <w:r w:rsidRPr="00B46475">
        <w:rPr>
          <w:rFonts w:ascii="Garamond" w:eastAsia="Calibri" w:hAnsi="Garamond" w:cs="Garamond"/>
          <w:color w:val="000000"/>
          <w:szCs w:val="24"/>
        </w:rPr>
        <w:t xml:space="preserve">1) Make and Model of Material </w:t>
      </w:r>
    </w:p>
    <w:p w14:paraId="009D452C" w14:textId="77777777" w:rsidR="002413D9" w:rsidRPr="00B46475" w:rsidRDefault="002413D9" w:rsidP="00B46475">
      <w:pPr>
        <w:widowControl/>
        <w:autoSpaceDE w:val="0"/>
        <w:autoSpaceDN w:val="0"/>
        <w:adjustRightInd w:val="0"/>
        <w:spacing w:after="18"/>
        <w:ind w:left="960" w:firstLine="720"/>
        <w:rPr>
          <w:rFonts w:ascii="Garamond" w:eastAsia="Calibri" w:hAnsi="Garamond" w:cs="Garamond"/>
          <w:color w:val="000000"/>
          <w:szCs w:val="24"/>
        </w:rPr>
      </w:pPr>
      <w:r w:rsidRPr="00B46475">
        <w:rPr>
          <w:rFonts w:ascii="Garamond" w:eastAsia="Calibri" w:hAnsi="Garamond" w:cs="Garamond"/>
          <w:color w:val="000000"/>
          <w:szCs w:val="24"/>
        </w:rPr>
        <w:t xml:space="preserve">2) Quantity of Material and/or Labor Hours </w:t>
      </w:r>
    </w:p>
    <w:p w14:paraId="2C736C32" w14:textId="77777777" w:rsidR="002413D9" w:rsidRPr="00B46475" w:rsidRDefault="002413D9" w:rsidP="00B46475">
      <w:pPr>
        <w:widowControl/>
        <w:autoSpaceDE w:val="0"/>
        <w:autoSpaceDN w:val="0"/>
        <w:adjustRightInd w:val="0"/>
        <w:spacing w:after="18"/>
        <w:ind w:left="960" w:firstLine="720"/>
        <w:rPr>
          <w:rFonts w:ascii="Garamond" w:eastAsia="Calibri" w:hAnsi="Garamond" w:cs="Garamond"/>
          <w:color w:val="000000"/>
          <w:szCs w:val="24"/>
        </w:rPr>
      </w:pPr>
      <w:r w:rsidRPr="00B46475">
        <w:rPr>
          <w:rFonts w:ascii="Garamond" w:eastAsia="Calibri" w:hAnsi="Garamond" w:cs="Garamond"/>
          <w:color w:val="000000"/>
          <w:szCs w:val="24"/>
        </w:rPr>
        <w:t xml:space="preserve">3) Date, Time, and Location of Onsite Installation and/or Service </w:t>
      </w:r>
    </w:p>
    <w:p w14:paraId="630A9161" w14:textId="1EFDAC77" w:rsidR="002413D9" w:rsidRPr="00283C46" w:rsidRDefault="002413D9" w:rsidP="00B46475">
      <w:pPr>
        <w:pStyle w:val="ListParagraph"/>
        <w:widowControl/>
        <w:autoSpaceDE w:val="0"/>
        <w:autoSpaceDN w:val="0"/>
        <w:adjustRightInd w:val="0"/>
        <w:spacing w:after="18"/>
        <w:ind w:left="1440" w:firstLine="240"/>
        <w:rPr>
          <w:rFonts w:ascii="Garamond" w:eastAsia="Calibri" w:hAnsi="Garamond" w:cs="Garamond"/>
          <w:color w:val="000000"/>
          <w:szCs w:val="24"/>
        </w:rPr>
      </w:pPr>
      <w:r w:rsidRPr="00283C46">
        <w:rPr>
          <w:rFonts w:ascii="Garamond" w:eastAsia="Calibri" w:hAnsi="Garamond" w:cs="Garamond"/>
          <w:color w:val="000000"/>
          <w:szCs w:val="24"/>
        </w:rPr>
        <w:t>4) General Summary Outlining the Work Performed (e.g. T</w:t>
      </w:r>
      <w:r w:rsidR="002830BE" w:rsidRPr="00283C46">
        <w:rPr>
          <w:rFonts w:ascii="Garamond" w:eastAsia="Calibri" w:hAnsi="Garamond" w:cs="Garamond"/>
          <w:color w:val="000000"/>
          <w:szCs w:val="24"/>
        </w:rPr>
        <w:t>roubleshooting,</w:t>
      </w:r>
      <w:r w:rsidR="00B46475">
        <w:rPr>
          <w:rFonts w:ascii="Garamond" w:eastAsia="Calibri" w:hAnsi="Garamond" w:cs="Garamond"/>
          <w:color w:val="000000"/>
          <w:szCs w:val="24"/>
        </w:rPr>
        <w:tab/>
      </w:r>
      <w:r w:rsidR="00B46475">
        <w:rPr>
          <w:rFonts w:ascii="Garamond" w:eastAsia="Calibri" w:hAnsi="Garamond" w:cs="Garamond"/>
          <w:color w:val="000000"/>
          <w:szCs w:val="24"/>
        </w:rPr>
        <w:tab/>
        <w:t xml:space="preserve"> </w:t>
      </w:r>
      <w:r w:rsidR="00D4748E">
        <w:rPr>
          <w:rFonts w:ascii="Garamond" w:eastAsia="Calibri" w:hAnsi="Garamond" w:cs="Garamond"/>
          <w:color w:val="000000"/>
          <w:szCs w:val="24"/>
        </w:rPr>
        <w:t xml:space="preserve">Installation of </w:t>
      </w:r>
      <w:r w:rsidRPr="00283C46">
        <w:rPr>
          <w:rFonts w:ascii="Garamond" w:eastAsia="Calibri" w:hAnsi="Garamond" w:cs="Garamond"/>
          <w:color w:val="000000"/>
          <w:szCs w:val="24"/>
        </w:rPr>
        <w:t xml:space="preserve">Materials, Repairs, Etc.) </w:t>
      </w:r>
    </w:p>
    <w:p w14:paraId="27782C11" w14:textId="77777777" w:rsidR="002413D9" w:rsidRPr="00B46475" w:rsidRDefault="002413D9" w:rsidP="00B46475">
      <w:pPr>
        <w:widowControl/>
        <w:autoSpaceDE w:val="0"/>
        <w:autoSpaceDN w:val="0"/>
        <w:adjustRightInd w:val="0"/>
        <w:ind w:left="960" w:firstLine="720"/>
        <w:rPr>
          <w:rFonts w:ascii="Garamond" w:eastAsia="Calibri" w:hAnsi="Garamond"/>
          <w:szCs w:val="24"/>
        </w:rPr>
      </w:pPr>
      <w:r w:rsidRPr="00B46475">
        <w:rPr>
          <w:rFonts w:ascii="Garamond" w:eastAsia="Calibri" w:hAnsi="Garamond" w:cs="Garamond"/>
          <w:color w:val="000000"/>
          <w:szCs w:val="24"/>
        </w:rPr>
        <w:t>5) Manufacturer Warranty Information f</w:t>
      </w:r>
      <w:r w:rsidR="002252FE" w:rsidRPr="00B46475">
        <w:rPr>
          <w:rFonts w:ascii="Garamond" w:eastAsia="Calibri" w:hAnsi="Garamond" w:cs="Garamond"/>
          <w:color w:val="000000"/>
          <w:szCs w:val="24"/>
        </w:rPr>
        <w:t>or Installation of New Material</w:t>
      </w:r>
      <w:r w:rsidRPr="00B46475">
        <w:rPr>
          <w:rFonts w:ascii="Garamond" w:eastAsia="Calibri" w:hAnsi="Garamond"/>
          <w:szCs w:val="24"/>
        </w:rPr>
        <w:t xml:space="preserve"> </w:t>
      </w:r>
    </w:p>
    <w:p w14:paraId="483F40AC" w14:textId="77777777" w:rsidR="002252FE" w:rsidRPr="00283C46" w:rsidRDefault="002252FE" w:rsidP="002252FE">
      <w:pPr>
        <w:widowControl/>
        <w:autoSpaceDE w:val="0"/>
        <w:autoSpaceDN w:val="0"/>
        <w:adjustRightInd w:val="0"/>
        <w:rPr>
          <w:rFonts w:ascii="Garamond" w:eastAsia="Calibri" w:hAnsi="Garamond"/>
          <w:szCs w:val="24"/>
        </w:rPr>
      </w:pPr>
    </w:p>
    <w:p w14:paraId="3DA0DEAD" w14:textId="56C225FD" w:rsidR="002252FE" w:rsidRPr="00283C46" w:rsidRDefault="002F6616" w:rsidP="002F6616">
      <w:pPr>
        <w:widowControl/>
        <w:autoSpaceDE w:val="0"/>
        <w:autoSpaceDN w:val="0"/>
        <w:adjustRightInd w:val="0"/>
        <w:ind w:firstLine="720"/>
        <w:rPr>
          <w:rFonts w:ascii="Garamond" w:eastAsia="Calibri" w:hAnsi="Garamond"/>
          <w:szCs w:val="24"/>
        </w:rPr>
      </w:pPr>
      <w:r>
        <w:rPr>
          <w:rFonts w:ascii="Garamond" w:eastAsia="Calibri" w:hAnsi="Garamond"/>
          <w:szCs w:val="24"/>
        </w:rPr>
        <w:t>1.4.6</w:t>
      </w:r>
      <w:r>
        <w:rPr>
          <w:rFonts w:ascii="Garamond" w:eastAsia="Calibri" w:hAnsi="Garamond"/>
          <w:szCs w:val="24"/>
        </w:rPr>
        <w:tab/>
      </w:r>
      <w:r w:rsidR="002252FE" w:rsidRPr="00283C46">
        <w:rPr>
          <w:rFonts w:ascii="Garamond" w:eastAsia="Calibri" w:hAnsi="Garamond"/>
          <w:szCs w:val="24"/>
        </w:rPr>
        <w:t>Performance Reviews and Remedies</w:t>
      </w:r>
    </w:p>
    <w:p w14:paraId="5F8B64AB" w14:textId="77777777" w:rsidR="002252FE" w:rsidRPr="00283C46" w:rsidRDefault="002252FE" w:rsidP="002252FE">
      <w:pPr>
        <w:widowControl/>
        <w:autoSpaceDE w:val="0"/>
        <w:autoSpaceDN w:val="0"/>
        <w:adjustRightInd w:val="0"/>
        <w:rPr>
          <w:rFonts w:ascii="Garamond" w:eastAsia="Calibri" w:hAnsi="Garamond"/>
          <w:szCs w:val="24"/>
        </w:rPr>
      </w:pPr>
    </w:p>
    <w:p w14:paraId="01A1DB74" w14:textId="77777777" w:rsidR="002413D9" w:rsidRPr="00283C46" w:rsidRDefault="002413D9" w:rsidP="002F6616">
      <w:pPr>
        <w:widowControl/>
        <w:autoSpaceDE w:val="0"/>
        <w:autoSpaceDN w:val="0"/>
        <w:adjustRightInd w:val="0"/>
        <w:ind w:left="1440"/>
        <w:rPr>
          <w:rFonts w:ascii="Garamond" w:eastAsia="Calibri" w:hAnsi="Garamond"/>
          <w:szCs w:val="24"/>
        </w:rPr>
      </w:pPr>
      <w:r w:rsidRPr="00283C46">
        <w:rPr>
          <w:rFonts w:ascii="Garamond" w:eastAsia="Calibri" w:hAnsi="Garamond"/>
          <w:szCs w:val="24"/>
        </w:rPr>
        <w:t xml:space="preserve">If the State deems that the Contractor has failed to meet contract performance standards, the State reserves the right to ask the Contractor for a Corrective Action Plan (CAP), or to invoke the Termination for Default clause. The State has the discretion to accept multiple CAPs over the life of the contract, if deemed appropriate. Reference Attachment B for additional information. </w:t>
      </w:r>
    </w:p>
    <w:p w14:paraId="703C66E2" w14:textId="77777777" w:rsidR="002F6616" w:rsidRDefault="002F6616" w:rsidP="002F6616">
      <w:pPr>
        <w:widowControl/>
        <w:autoSpaceDE w:val="0"/>
        <w:autoSpaceDN w:val="0"/>
        <w:adjustRightInd w:val="0"/>
        <w:rPr>
          <w:rFonts w:ascii="Garamond" w:eastAsia="Calibri" w:hAnsi="Garamond"/>
          <w:szCs w:val="24"/>
        </w:rPr>
      </w:pPr>
    </w:p>
    <w:p w14:paraId="14FA5559" w14:textId="5A6063F1" w:rsidR="00A9629E" w:rsidRPr="002F6616" w:rsidRDefault="002F6616" w:rsidP="002F6616">
      <w:pPr>
        <w:widowControl/>
        <w:autoSpaceDE w:val="0"/>
        <w:autoSpaceDN w:val="0"/>
        <w:adjustRightInd w:val="0"/>
        <w:ind w:firstLine="720"/>
        <w:rPr>
          <w:rFonts w:ascii="Garamond" w:eastAsia="Calibri" w:hAnsi="Garamond"/>
          <w:szCs w:val="24"/>
        </w:rPr>
      </w:pPr>
      <w:r>
        <w:rPr>
          <w:rFonts w:ascii="Garamond" w:eastAsia="Calibri" w:hAnsi="Garamond"/>
          <w:szCs w:val="24"/>
        </w:rPr>
        <w:t>1.4.7</w:t>
      </w:r>
      <w:r>
        <w:rPr>
          <w:rFonts w:ascii="Garamond" w:eastAsia="Calibri" w:hAnsi="Garamond"/>
          <w:szCs w:val="24"/>
        </w:rPr>
        <w:tab/>
      </w:r>
      <w:r w:rsidR="002413D9" w:rsidRPr="002F6616">
        <w:rPr>
          <w:rFonts w:ascii="Garamond" w:eastAsia="Calibri" w:hAnsi="Garamond"/>
          <w:szCs w:val="24"/>
        </w:rPr>
        <w:t>Materials, Workmanship, and Labor Warranty</w:t>
      </w:r>
    </w:p>
    <w:p w14:paraId="62A8E15D" w14:textId="77777777" w:rsidR="002413D9" w:rsidRPr="00283C46" w:rsidRDefault="002413D9" w:rsidP="00A9629E">
      <w:pPr>
        <w:widowControl/>
        <w:autoSpaceDE w:val="0"/>
        <w:autoSpaceDN w:val="0"/>
        <w:adjustRightInd w:val="0"/>
        <w:rPr>
          <w:rFonts w:ascii="Garamond" w:eastAsia="Calibri" w:hAnsi="Garamond"/>
          <w:szCs w:val="24"/>
        </w:rPr>
      </w:pPr>
      <w:r w:rsidRPr="00283C46">
        <w:rPr>
          <w:rFonts w:ascii="Garamond" w:eastAsia="Calibri" w:hAnsi="Garamond"/>
          <w:szCs w:val="24"/>
        </w:rPr>
        <w:t xml:space="preserve"> </w:t>
      </w:r>
    </w:p>
    <w:p w14:paraId="03DAA92C" w14:textId="77777777" w:rsidR="00A17731" w:rsidRPr="00283C46" w:rsidRDefault="002413D9" w:rsidP="00314500">
      <w:pPr>
        <w:widowControl/>
        <w:autoSpaceDE w:val="0"/>
        <w:autoSpaceDN w:val="0"/>
        <w:adjustRightInd w:val="0"/>
        <w:ind w:left="1440"/>
        <w:rPr>
          <w:rFonts w:ascii="Garamond" w:eastAsia="Calibri" w:hAnsi="Garamond"/>
          <w:szCs w:val="24"/>
        </w:rPr>
      </w:pPr>
      <w:r w:rsidRPr="00283C46">
        <w:rPr>
          <w:rFonts w:ascii="Garamond" w:eastAsia="Calibri" w:hAnsi="Garamond"/>
          <w:szCs w:val="24"/>
        </w:rPr>
        <w:t>The Contractor shall furnish all materials, equipment and/or services necessary to perform contractual requirements throughout the length of the contract. Materials and workmanship for this contract shall conform to all codes, regulations and requirements for such equipment, specifications contained herein, and the normal uses for which intended. Materials shall be manufactured in accordance with the best commercial practices and standards for this t</w:t>
      </w:r>
      <w:r w:rsidR="00A17731" w:rsidRPr="00283C46">
        <w:rPr>
          <w:rFonts w:ascii="Garamond" w:eastAsia="Calibri" w:hAnsi="Garamond"/>
          <w:szCs w:val="24"/>
        </w:rPr>
        <w:t xml:space="preserve">ype of equipment.  </w:t>
      </w:r>
    </w:p>
    <w:p w14:paraId="08EB4A5B" w14:textId="77777777" w:rsidR="007E7980" w:rsidRPr="00283C46" w:rsidRDefault="007E7980" w:rsidP="00B2265E">
      <w:pPr>
        <w:jc w:val="both"/>
        <w:rPr>
          <w:rFonts w:ascii="Garamond" w:hAnsi="Garamond"/>
          <w:b/>
          <w:szCs w:val="24"/>
        </w:rPr>
      </w:pPr>
    </w:p>
    <w:p w14:paraId="74D61D09" w14:textId="1C8A1066" w:rsidR="00BF68E9" w:rsidRPr="00283C46" w:rsidRDefault="00314500" w:rsidP="00314500">
      <w:pPr>
        <w:pStyle w:val="paragraph"/>
        <w:ind w:firstLine="720"/>
        <w:textAlignment w:val="baseline"/>
        <w:rPr>
          <w:rFonts w:ascii="Garamond" w:hAnsi="Garamond"/>
        </w:rPr>
      </w:pPr>
      <w:r>
        <w:rPr>
          <w:rStyle w:val="normaltextrun1"/>
          <w:rFonts w:ascii="Garamond" w:hAnsi="Garamond"/>
        </w:rPr>
        <w:t>1.4.8</w:t>
      </w:r>
      <w:r>
        <w:rPr>
          <w:rStyle w:val="normaltextrun1"/>
          <w:rFonts w:ascii="Garamond" w:hAnsi="Garamond"/>
        </w:rPr>
        <w:tab/>
      </w:r>
      <w:r w:rsidR="00BF68E9" w:rsidRPr="00283C46">
        <w:rPr>
          <w:rStyle w:val="normaltextrun1"/>
          <w:rFonts w:ascii="Garamond" w:hAnsi="Garamond"/>
        </w:rPr>
        <w:t>Labor Warranty Requirement</w:t>
      </w:r>
      <w:r w:rsidR="00BF68E9" w:rsidRPr="00283C46">
        <w:rPr>
          <w:rStyle w:val="eop"/>
          <w:rFonts w:ascii="Garamond" w:hAnsi="Garamond"/>
        </w:rPr>
        <w:t> </w:t>
      </w:r>
    </w:p>
    <w:p w14:paraId="5524E34C" w14:textId="77777777" w:rsidR="00BF68E9" w:rsidRPr="00283C46" w:rsidRDefault="00BF68E9" w:rsidP="00BF68E9">
      <w:pPr>
        <w:pStyle w:val="paragraph"/>
        <w:textAlignment w:val="baseline"/>
        <w:rPr>
          <w:rFonts w:ascii="Garamond" w:hAnsi="Garamond"/>
        </w:rPr>
      </w:pPr>
      <w:r w:rsidRPr="00283C46">
        <w:rPr>
          <w:rStyle w:val="normaltextrun1"/>
          <w:rFonts w:ascii="Garamond" w:hAnsi="Garamond"/>
        </w:rPr>
        <w:t> </w:t>
      </w:r>
      <w:r w:rsidRPr="00283C46">
        <w:rPr>
          <w:rStyle w:val="eop"/>
          <w:rFonts w:ascii="Garamond" w:hAnsi="Garamond"/>
        </w:rPr>
        <w:t> </w:t>
      </w:r>
    </w:p>
    <w:p w14:paraId="0330AC5C" w14:textId="77777777" w:rsidR="00BF68E9" w:rsidRPr="00283C46" w:rsidRDefault="00BF68E9" w:rsidP="00314500">
      <w:pPr>
        <w:pStyle w:val="paragraph"/>
        <w:ind w:left="1440"/>
        <w:textAlignment w:val="baseline"/>
        <w:rPr>
          <w:rFonts w:ascii="Garamond" w:hAnsi="Garamond"/>
        </w:rPr>
      </w:pPr>
      <w:r w:rsidRPr="00283C46">
        <w:rPr>
          <w:rStyle w:val="normaltextrun1"/>
          <w:rFonts w:ascii="Garamond" w:hAnsi="Garamond"/>
        </w:rPr>
        <w:t>The Contractor shall include a ninety (90) day (calendar days) warranty/guarantee for invoiced labor applicable to the installation of materials and/or repairs that are executed and invoiced per Section 1.4.5 of this RFP. The ninety (90) day warranty/guarantee shall begin on the following calendar day labor was completed as outlined/stated within the Respondent invoice per Section 1.4.5 of this RFP.  For any warranty claim request notifications submitted by the State via phone notification and/or an emailed service request submittal, the Contractor shall respond to each warranty claim submittal no later than 48-hours (2 business days) from the date and time a warranty claim submittal is initiated by the State via phone and/or email.  A business day is considered Monday through Friday from 7:30 A.M. through 5:00 P.M. (EST and CST), excluding State of Indiana recognized holidays.</w:t>
      </w:r>
      <w:r w:rsidRPr="00283C46">
        <w:rPr>
          <w:rStyle w:val="eop"/>
          <w:rFonts w:ascii="Garamond" w:hAnsi="Garamond"/>
        </w:rPr>
        <w:t> </w:t>
      </w:r>
    </w:p>
    <w:p w14:paraId="7D50FF6A" w14:textId="77777777" w:rsidR="00BF68E9" w:rsidRPr="00283C46" w:rsidRDefault="00BF68E9" w:rsidP="00BF68E9">
      <w:pPr>
        <w:pStyle w:val="paragraph"/>
        <w:ind w:left="720"/>
        <w:textAlignment w:val="baseline"/>
        <w:rPr>
          <w:rFonts w:ascii="Garamond" w:hAnsi="Garamond"/>
        </w:rPr>
      </w:pPr>
      <w:r w:rsidRPr="00283C46">
        <w:rPr>
          <w:rStyle w:val="eop"/>
          <w:rFonts w:ascii="Garamond" w:hAnsi="Garamond"/>
        </w:rPr>
        <w:t> </w:t>
      </w:r>
    </w:p>
    <w:p w14:paraId="276375FB" w14:textId="77777777" w:rsidR="00BF68E9" w:rsidRPr="00283C46" w:rsidRDefault="00BF68E9" w:rsidP="00314500">
      <w:pPr>
        <w:pStyle w:val="paragraph"/>
        <w:ind w:left="1440"/>
        <w:textAlignment w:val="baseline"/>
        <w:rPr>
          <w:rStyle w:val="normaltextrun1"/>
          <w:rFonts w:ascii="Garamond" w:hAnsi="Garamond"/>
        </w:rPr>
      </w:pPr>
      <w:r w:rsidRPr="00283C46">
        <w:rPr>
          <w:rStyle w:val="normaltextrun1"/>
          <w:rFonts w:ascii="Garamond" w:hAnsi="Garamond"/>
        </w:rPr>
        <w:t>All labor/work and material required by the Contractor in order to rectify/resolve any warranty claim notifications received by the State shall be submitted to the State upon completion of required labor/work and include the following:</w:t>
      </w:r>
    </w:p>
    <w:p w14:paraId="2DB1DAF4" w14:textId="77777777" w:rsidR="00BF68E9" w:rsidRPr="00283C46" w:rsidRDefault="00BF68E9" w:rsidP="00BF68E9">
      <w:pPr>
        <w:pStyle w:val="paragraph"/>
        <w:textAlignment w:val="baseline"/>
        <w:rPr>
          <w:rFonts w:ascii="Garamond" w:hAnsi="Garamond"/>
        </w:rPr>
      </w:pPr>
    </w:p>
    <w:p w14:paraId="1B298208" w14:textId="77777777" w:rsidR="00BF68E9" w:rsidRPr="00283C46" w:rsidRDefault="00BF68E9" w:rsidP="000F2FF9">
      <w:pPr>
        <w:pStyle w:val="paragraph"/>
        <w:ind w:left="960" w:firstLine="720"/>
        <w:textAlignment w:val="baseline"/>
        <w:rPr>
          <w:rFonts w:ascii="Garamond" w:hAnsi="Garamond"/>
        </w:rPr>
      </w:pPr>
      <w:r w:rsidRPr="00283C46">
        <w:rPr>
          <w:rStyle w:val="normaltextrun1"/>
          <w:rFonts w:ascii="Garamond" w:hAnsi="Garamond"/>
        </w:rPr>
        <w:t>1) Make and Model of Material </w:t>
      </w:r>
      <w:r w:rsidRPr="00283C46">
        <w:rPr>
          <w:rStyle w:val="eop"/>
          <w:rFonts w:ascii="Garamond" w:hAnsi="Garamond"/>
        </w:rPr>
        <w:t> </w:t>
      </w:r>
    </w:p>
    <w:p w14:paraId="226E3A02" w14:textId="77777777" w:rsidR="00BF68E9" w:rsidRPr="00283C46" w:rsidRDefault="00BF68E9" w:rsidP="000F2FF9">
      <w:pPr>
        <w:pStyle w:val="paragraph"/>
        <w:ind w:left="960" w:firstLine="720"/>
        <w:textAlignment w:val="baseline"/>
        <w:rPr>
          <w:rFonts w:ascii="Garamond" w:hAnsi="Garamond"/>
        </w:rPr>
      </w:pPr>
      <w:r w:rsidRPr="00283C46">
        <w:rPr>
          <w:rStyle w:val="normaltextrun1"/>
          <w:rFonts w:ascii="Garamond" w:hAnsi="Garamond"/>
        </w:rPr>
        <w:t>2) Quantity of Material and/or Labor Hours </w:t>
      </w:r>
      <w:r w:rsidRPr="00283C46">
        <w:rPr>
          <w:rStyle w:val="eop"/>
          <w:rFonts w:ascii="Garamond" w:hAnsi="Garamond"/>
        </w:rPr>
        <w:t> </w:t>
      </w:r>
    </w:p>
    <w:p w14:paraId="79B4350A" w14:textId="77777777" w:rsidR="00BF68E9" w:rsidRPr="00283C46" w:rsidRDefault="00BF68E9" w:rsidP="000F2FF9">
      <w:pPr>
        <w:pStyle w:val="paragraph"/>
        <w:ind w:left="960" w:firstLine="720"/>
        <w:textAlignment w:val="baseline"/>
        <w:rPr>
          <w:rFonts w:ascii="Garamond" w:hAnsi="Garamond"/>
        </w:rPr>
      </w:pPr>
      <w:r w:rsidRPr="00283C46">
        <w:rPr>
          <w:rStyle w:val="normaltextrun1"/>
          <w:rFonts w:ascii="Garamond" w:hAnsi="Garamond"/>
        </w:rPr>
        <w:t>3) Date, Time, and Location of Onsite Installation and/or Service </w:t>
      </w:r>
      <w:r w:rsidRPr="00283C46">
        <w:rPr>
          <w:rStyle w:val="eop"/>
          <w:rFonts w:ascii="Garamond" w:hAnsi="Garamond"/>
        </w:rPr>
        <w:t> </w:t>
      </w:r>
    </w:p>
    <w:p w14:paraId="1163CA6E" w14:textId="7FBB582F" w:rsidR="00BF68E9" w:rsidRPr="00283C46" w:rsidRDefault="00BF68E9" w:rsidP="000F2FF9">
      <w:pPr>
        <w:pStyle w:val="paragraph"/>
        <w:ind w:left="1440" w:firstLine="240"/>
        <w:textAlignment w:val="baseline"/>
        <w:rPr>
          <w:rFonts w:ascii="Garamond" w:hAnsi="Garamond"/>
        </w:rPr>
      </w:pPr>
      <w:r w:rsidRPr="00283C46">
        <w:rPr>
          <w:rStyle w:val="normaltextrun1"/>
          <w:rFonts w:ascii="Garamond" w:hAnsi="Garamond"/>
        </w:rPr>
        <w:t>4) General Summary Outlining the Work Performed (e.g. Troubleshooting,</w:t>
      </w:r>
      <w:r w:rsidR="00314500">
        <w:rPr>
          <w:rStyle w:val="normaltextrun1"/>
          <w:rFonts w:ascii="Garamond" w:hAnsi="Garamond"/>
        </w:rPr>
        <w:tab/>
      </w:r>
      <w:r w:rsidR="00314500">
        <w:rPr>
          <w:rStyle w:val="normaltextrun1"/>
          <w:rFonts w:ascii="Garamond" w:hAnsi="Garamond"/>
        </w:rPr>
        <w:tab/>
      </w:r>
      <w:r w:rsidRPr="00283C46">
        <w:rPr>
          <w:rStyle w:val="normaltextrun1"/>
          <w:rFonts w:ascii="Garamond" w:hAnsi="Garamond"/>
        </w:rPr>
        <w:t>Installation o</w:t>
      </w:r>
      <w:r w:rsidR="00314500">
        <w:rPr>
          <w:rStyle w:val="normaltextrun1"/>
          <w:rFonts w:ascii="Garamond" w:hAnsi="Garamond"/>
        </w:rPr>
        <w:t xml:space="preserve">f </w:t>
      </w:r>
      <w:r w:rsidRPr="00283C46">
        <w:rPr>
          <w:rStyle w:val="normaltextrun1"/>
          <w:rFonts w:ascii="Garamond" w:hAnsi="Garamond"/>
        </w:rPr>
        <w:t>Materials, Repairs, Etc.)</w:t>
      </w:r>
    </w:p>
    <w:p w14:paraId="3C5992F0" w14:textId="77777777" w:rsidR="00BF68E9" w:rsidRPr="00283C46" w:rsidRDefault="00BF68E9" w:rsidP="000F2FF9">
      <w:pPr>
        <w:pStyle w:val="paragraph"/>
        <w:ind w:left="960" w:firstLine="720"/>
        <w:textAlignment w:val="baseline"/>
        <w:rPr>
          <w:rFonts w:ascii="Garamond" w:hAnsi="Garamond"/>
        </w:rPr>
      </w:pPr>
      <w:r w:rsidRPr="00283C46">
        <w:rPr>
          <w:rStyle w:val="normaltextrun1"/>
          <w:rFonts w:ascii="Garamond" w:hAnsi="Garamond"/>
        </w:rPr>
        <w:t>5) Manufacturer Warranty Information for Installation of New Material </w:t>
      </w:r>
      <w:r w:rsidRPr="00283C46">
        <w:rPr>
          <w:rStyle w:val="eop"/>
          <w:rFonts w:ascii="Garamond" w:hAnsi="Garamond"/>
        </w:rPr>
        <w:t> </w:t>
      </w:r>
    </w:p>
    <w:p w14:paraId="5366C4C6" w14:textId="41F99713" w:rsidR="00BF68E9" w:rsidRPr="00283C46" w:rsidRDefault="00BF68E9" w:rsidP="000F2FF9">
      <w:pPr>
        <w:pStyle w:val="paragraph"/>
        <w:ind w:left="960" w:firstLine="720"/>
        <w:textAlignment w:val="baseline"/>
        <w:rPr>
          <w:rStyle w:val="eop"/>
          <w:rFonts w:ascii="Garamond" w:hAnsi="Garamond"/>
        </w:rPr>
      </w:pPr>
      <w:r w:rsidRPr="00283C46">
        <w:rPr>
          <w:rStyle w:val="normaltextrun1"/>
          <w:rFonts w:ascii="Garamond" w:hAnsi="Garamond"/>
        </w:rPr>
        <w:t>6) Reference the specific Invoice # that applies to the Warranty Claim</w:t>
      </w:r>
      <w:r w:rsidR="000F2FF9">
        <w:rPr>
          <w:rStyle w:val="normaltextrun1"/>
          <w:rFonts w:ascii="Garamond" w:hAnsi="Garamond"/>
        </w:rPr>
        <w:tab/>
      </w:r>
      <w:r w:rsidR="000F2FF9">
        <w:rPr>
          <w:rStyle w:val="normaltextrun1"/>
          <w:rFonts w:ascii="Garamond" w:hAnsi="Garamond"/>
        </w:rPr>
        <w:tab/>
      </w:r>
      <w:r w:rsidR="00314500">
        <w:rPr>
          <w:rStyle w:val="normaltextrun1"/>
          <w:rFonts w:ascii="Garamond" w:hAnsi="Garamond"/>
        </w:rPr>
        <w:tab/>
      </w:r>
      <w:r w:rsidR="00314500">
        <w:rPr>
          <w:rStyle w:val="normaltextrun1"/>
          <w:rFonts w:ascii="Garamond" w:hAnsi="Garamond"/>
        </w:rPr>
        <w:tab/>
      </w:r>
      <w:r w:rsidRPr="00283C46">
        <w:rPr>
          <w:rStyle w:val="normaltextrun1"/>
          <w:rFonts w:ascii="Garamond" w:hAnsi="Garamond"/>
        </w:rPr>
        <w:t xml:space="preserve"> Request</w:t>
      </w:r>
    </w:p>
    <w:p w14:paraId="7A0BAD2B" w14:textId="77777777" w:rsidR="00BF68E9" w:rsidRPr="00B60E36" w:rsidRDefault="00BF68E9" w:rsidP="00B2265E">
      <w:pPr>
        <w:jc w:val="both"/>
        <w:rPr>
          <w:rFonts w:ascii="Garamond" w:hAnsi="Garamond"/>
          <w:b/>
          <w:szCs w:val="24"/>
        </w:rPr>
      </w:pPr>
    </w:p>
    <w:p w14:paraId="5194C8CC" w14:textId="4EE83BC0" w:rsidR="000865C4" w:rsidRPr="00B60E36" w:rsidRDefault="00314500" w:rsidP="00314500">
      <w:pPr>
        <w:pStyle w:val="paragraph"/>
        <w:ind w:firstLine="720"/>
        <w:textAlignment w:val="baseline"/>
        <w:rPr>
          <w:rFonts w:ascii="Garamond" w:hAnsi="Garamond"/>
        </w:rPr>
      </w:pPr>
      <w:r>
        <w:rPr>
          <w:rStyle w:val="normaltextrun1"/>
          <w:rFonts w:ascii="Garamond" w:hAnsi="Garamond"/>
        </w:rPr>
        <w:t>1.4.9</w:t>
      </w:r>
      <w:r>
        <w:rPr>
          <w:rStyle w:val="normaltextrun1"/>
          <w:rFonts w:ascii="Garamond" w:hAnsi="Garamond"/>
        </w:rPr>
        <w:tab/>
      </w:r>
      <w:r w:rsidR="000865C4" w:rsidRPr="00B60E36">
        <w:rPr>
          <w:rStyle w:val="normaltextrun1"/>
          <w:rFonts w:ascii="Garamond" w:hAnsi="Garamond"/>
        </w:rPr>
        <w:t>Follow-Up Warranty Claim Requirement </w:t>
      </w:r>
      <w:r w:rsidR="000865C4" w:rsidRPr="00B60E36">
        <w:rPr>
          <w:rStyle w:val="eop"/>
          <w:rFonts w:ascii="Garamond" w:hAnsi="Garamond"/>
        </w:rPr>
        <w:t> </w:t>
      </w:r>
    </w:p>
    <w:p w14:paraId="53E81E5D" w14:textId="77777777" w:rsidR="000865C4" w:rsidRPr="00B60E36" w:rsidRDefault="000865C4" w:rsidP="000865C4">
      <w:pPr>
        <w:pStyle w:val="paragraph"/>
        <w:textAlignment w:val="baseline"/>
        <w:rPr>
          <w:rFonts w:ascii="Garamond" w:hAnsi="Garamond"/>
        </w:rPr>
      </w:pPr>
    </w:p>
    <w:p w14:paraId="0AE1B0FA" w14:textId="77777777" w:rsidR="000865C4" w:rsidRPr="00B60E36" w:rsidRDefault="000865C4" w:rsidP="00314500">
      <w:pPr>
        <w:pStyle w:val="paragraph"/>
        <w:ind w:left="1440"/>
        <w:textAlignment w:val="baseline"/>
        <w:rPr>
          <w:rStyle w:val="normaltextrun1"/>
          <w:rFonts w:ascii="Garamond" w:hAnsi="Garamond"/>
        </w:rPr>
      </w:pPr>
      <w:r w:rsidRPr="00B60E36">
        <w:rPr>
          <w:rStyle w:val="normaltextrun1"/>
          <w:rFonts w:ascii="Garamond" w:hAnsi="Garamond"/>
        </w:rPr>
        <w:t>The Contractor shall include a ninety (90) day (calendar days) warranty/guarantee for all labor required by the Contractor in order to rectify/resolve any warranty claim notifications received by the State per Section 1.4.8 of this RFP.</w:t>
      </w:r>
    </w:p>
    <w:p w14:paraId="5903111B" w14:textId="77777777" w:rsidR="00BF68E9" w:rsidRPr="00B2265E" w:rsidRDefault="00BF68E9" w:rsidP="00B2265E">
      <w:pPr>
        <w:jc w:val="both"/>
        <w:rPr>
          <w:rFonts w:ascii="Garamond" w:hAnsi="Garamond"/>
          <w:b/>
          <w:szCs w:val="24"/>
        </w:rPr>
      </w:pPr>
    </w:p>
    <w:p w14:paraId="45902C2C" w14:textId="77777777" w:rsidR="00B136D9" w:rsidRPr="00B12C59" w:rsidRDefault="00B136D9" w:rsidP="006733D7">
      <w:pPr>
        <w:pStyle w:val="Heading2"/>
        <w:spacing w:before="0"/>
        <w:rPr>
          <w:rFonts w:ascii="Garamond" w:hAnsi="Garamond"/>
          <w:color w:val="auto"/>
          <w:sz w:val="24"/>
          <w:szCs w:val="24"/>
        </w:rPr>
      </w:pPr>
      <w:bookmarkStart w:id="9" w:name="_Toc12620001"/>
      <w:r w:rsidRPr="00B12C59">
        <w:rPr>
          <w:rFonts w:ascii="Garamond" w:hAnsi="Garamond"/>
          <w:color w:val="auto"/>
          <w:sz w:val="24"/>
          <w:szCs w:val="24"/>
        </w:rPr>
        <w:t>1.5</w:t>
      </w:r>
      <w:r w:rsidRPr="00B12C59">
        <w:rPr>
          <w:rFonts w:ascii="Garamond" w:hAnsi="Garamond"/>
          <w:color w:val="auto"/>
          <w:sz w:val="24"/>
          <w:szCs w:val="24"/>
        </w:rPr>
        <w:tab/>
        <w:t>RFP OUTLINE</w:t>
      </w:r>
      <w:bookmarkEnd w:id="9"/>
    </w:p>
    <w:p w14:paraId="46FB66C8" w14:textId="77777777" w:rsidR="00B136D9" w:rsidRPr="00B12C59" w:rsidRDefault="00B136D9" w:rsidP="006733D7">
      <w:pPr>
        <w:widowControl/>
        <w:rPr>
          <w:rFonts w:ascii="Garamond" w:hAnsi="Garamond" w:cs="Calibri"/>
          <w:szCs w:val="24"/>
        </w:rPr>
      </w:pPr>
    </w:p>
    <w:p w14:paraId="35A2D57B" w14:textId="77777777" w:rsidR="00B136D9" w:rsidRPr="00B12C59" w:rsidRDefault="00B136D9" w:rsidP="006733D7">
      <w:pPr>
        <w:widowControl/>
        <w:rPr>
          <w:rFonts w:ascii="Garamond" w:hAnsi="Garamond" w:cs="Calibri"/>
          <w:szCs w:val="24"/>
        </w:rPr>
      </w:pPr>
      <w:r w:rsidRPr="00B12C59">
        <w:rPr>
          <w:rFonts w:ascii="Garamond" w:hAnsi="Garamond" w:cs="Calibri"/>
          <w:szCs w:val="24"/>
        </w:rPr>
        <w:t>The outline of this RFP document is described below:</w:t>
      </w:r>
    </w:p>
    <w:p w14:paraId="42E4ACD2" w14:textId="77777777" w:rsidR="00B136D9" w:rsidRPr="00B12C59" w:rsidRDefault="00B136D9" w:rsidP="006733D7">
      <w:pPr>
        <w:widowControl/>
        <w:rPr>
          <w:rFonts w:ascii="Garamond" w:hAnsi="Garamond" w:cs="Calibri"/>
          <w:szCs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3480"/>
        <w:gridCol w:w="5880"/>
      </w:tblGrid>
      <w:tr w:rsidR="00B136D9" w:rsidRPr="00B12C59" w14:paraId="5BA50423" w14:textId="77777777" w:rsidTr="00FA2409">
        <w:trPr>
          <w:trHeight w:val="23"/>
        </w:trPr>
        <w:tc>
          <w:tcPr>
            <w:tcW w:w="3480" w:type="dxa"/>
            <w:shd w:val="clear" w:color="auto" w:fill="D9D9D9"/>
          </w:tcPr>
          <w:p w14:paraId="59C6C5A9" w14:textId="77777777" w:rsidR="00B136D9" w:rsidRPr="00B12C59" w:rsidRDefault="00B136D9" w:rsidP="006733D7">
            <w:pPr>
              <w:jc w:val="center"/>
              <w:rPr>
                <w:rFonts w:ascii="Garamond" w:hAnsi="Garamond" w:cs="Calibri"/>
                <w:b/>
                <w:bCs/>
                <w:szCs w:val="24"/>
              </w:rPr>
            </w:pPr>
            <w:r w:rsidRPr="00B12C59">
              <w:rPr>
                <w:rFonts w:ascii="Garamond" w:hAnsi="Garamond" w:cs="Calibri"/>
                <w:b/>
                <w:bCs/>
                <w:szCs w:val="24"/>
              </w:rPr>
              <w:t>Section</w:t>
            </w:r>
          </w:p>
        </w:tc>
        <w:tc>
          <w:tcPr>
            <w:tcW w:w="5880" w:type="dxa"/>
            <w:shd w:val="clear" w:color="auto" w:fill="D9D9D9"/>
          </w:tcPr>
          <w:p w14:paraId="3999C846" w14:textId="77777777" w:rsidR="00B136D9" w:rsidRPr="00B12C59" w:rsidRDefault="00B136D9" w:rsidP="006733D7">
            <w:pPr>
              <w:jc w:val="center"/>
              <w:rPr>
                <w:rFonts w:ascii="Garamond" w:hAnsi="Garamond" w:cs="Calibri"/>
                <w:b/>
                <w:bCs/>
                <w:szCs w:val="24"/>
              </w:rPr>
            </w:pPr>
            <w:r w:rsidRPr="00B12C59">
              <w:rPr>
                <w:rFonts w:ascii="Garamond" w:hAnsi="Garamond" w:cs="Calibri"/>
                <w:b/>
                <w:bCs/>
                <w:szCs w:val="24"/>
              </w:rPr>
              <w:t>Description</w:t>
            </w:r>
          </w:p>
        </w:tc>
      </w:tr>
      <w:tr w:rsidR="00B136D9" w:rsidRPr="00B12C59" w14:paraId="00137D22" w14:textId="77777777" w:rsidTr="00FA2409">
        <w:trPr>
          <w:trHeight w:val="44"/>
        </w:trPr>
        <w:tc>
          <w:tcPr>
            <w:tcW w:w="3480" w:type="dxa"/>
          </w:tcPr>
          <w:p w14:paraId="649CA355" w14:textId="77777777" w:rsidR="00B136D9" w:rsidRPr="00B12C59" w:rsidRDefault="00B136D9" w:rsidP="006733D7">
            <w:pPr>
              <w:rPr>
                <w:rFonts w:ascii="Garamond" w:hAnsi="Garamond" w:cs="Calibri"/>
                <w:szCs w:val="24"/>
              </w:rPr>
            </w:pPr>
            <w:r w:rsidRPr="00B12C59">
              <w:rPr>
                <w:rFonts w:ascii="Garamond" w:hAnsi="Garamond" w:cs="Calibri"/>
                <w:spacing w:val="-2"/>
                <w:szCs w:val="24"/>
              </w:rPr>
              <w:t>Section 1 – General Information and Requested Products or Services</w:t>
            </w:r>
          </w:p>
        </w:tc>
        <w:tc>
          <w:tcPr>
            <w:tcW w:w="5880" w:type="dxa"/>
          </w:tcPr>
          <w:p w14:paraId="6832CDF1" w14:textId="77777777" w:rsidR="00B136D9" w:rsidRPr="00B12C59" w:rsidRDefault="00B136D9" w:rsidP="006733D7">
            <w:pPr>
              <w:rPr>
                <w:rFonts w:ascii="Garamond" w:hAnsi="Garamond" w:cs="Calibri"/>
                <w:noProof/>
                <w:szCs w:val="24"/>
              </w:rPr>
            </w:pPr>
            <w:r w:rsidRPr="00B12C59">
              <w:rPr>
                <w:rFonts w:ascii="Garamond" w:hAnsi="Garamond" w:cs="Calibri"/>
                <w:noProof/>
                <w:szCs w:val="24"/>
              </w:rPr>
              <w:t>This section provides an overview of the RFP, general timelines for the process, and a summary of the products/services being solicited by the State/Agency via this RFP</w:t>
            </w:r>
          </w:p>
        </w:tc>
      </w:tr>
      <w:tr w:rsidR="00B136D9" w:rsidRPr="00B12C59" w14:paraId="0975DDAF" w14:textId="77777777" w:rsidTr="00FA2409">
        <w:trPr>
          <w:trHeight w:val="386"/>
        </w:trPr>
        <w:tc>
          <w:tcPr>
            <w:tcW w:w="3480" w:type="dxa"/>
          </w:tcPr>
          <w:p w14:paraId="06B42805" w14:textId="77777777" w:rsidR="00B136D9" w:rsidRPr="00B12C59" w:rsidRDefault="00B136D9" w:rsidP="006733D7">
            <w:pPr>
              <w:rPr>
                <w:rFonts w:ascii="Garamond" w:hAnsi="Garamond" w:cs="Calibri"/>
                <w:szCs w:val="24"/>
              </w:rPr>
            </w:pPr>
            <w:r w:rsidRPr="00B12C59">
              <w:rPr>
                <w:rFonts w:ascii="Garamond" w:hAnsi="Garamond" w:cs="Calibri"/>
                <w:szCs w:val="24"/>
              </w:rPr>
              <w:t>Section 2 – Proposal Preparation Instruction</w:t>
            </w:r>
          </w:p>
        </w:tc>
        <w:tc>
          <w:tcPr>
            <w:tcW w:w="5880" w:type="dxa"/>
          </w:tcPr>
          <w:p w14:paraId="486FF0CE" w14:textId="77777777" w:rsidR="00B136D9" w:rsidRPr="00B12C59" w:rsidRDefault="00B136D9" w:rsidP="006733D7">
            <w:pPr>
              <w:rPr>
                <w:rFonts w:ascii="Garamond" w:hAnsi="Garamond" w:cs="Calibri"/>
                <w:szCs w:val="24"/>
              </w:rPr>
            </w:pPr>
            <w:r w:rsidRPr="00B12C59">
              <w:rPr>
                <w:rFonts w:ascii="Garamond" w:hAnsi="Garamond" w:cs="Calibri"/>
                <w:szCs w:val="24"/>
              </w:rPr>
              <w:t>This section provides instructions on the format and content of the RFP including a Letter of Transmittal, Business Proposal, Technical Proposal, and a Cost Proposal</w:t>
            </w:r>
          </w:p>
        </w:tc>
      </w:tr>
      <w:tr w:rsidR="00B136D9" w:rsidRPr="00B12C59" w14:paraId="26485AC1" w14:textId="77777777" w:rsidTr="00FA2409">
        <w:trPr>
          <w:trHeight w:val="125"/>
        </w:trPr>
        <w:tc>
          <w:tcPr>
            <w:tcW w:w="3480" w:type="dxa"/>
          </w:tcPr>
          <w:p w14:paraId="09C6317C" w14:textId="77777777" w:rsidR="00B136D9" w:rsidRPr="00B12C59" w:rsidRDefault="00B136D9" w:rsidP="006733D7">
            <w:pPr>
              <w:rPr>
                <w:rFonts w:ascii="Garamond" w:hAnsi="Garamond" w:cs="Calibri"/>
                <w:szCs w:val="24"/>
              </w:rPr>
            </w:pPr>
            <w:r w:rsidRPr="00B12C59">
              <w:rPr>
                <w:rFonts w:ascii="Garamond" w:hAnsi="Garamond" w:cs="Calibri"/>
                <w:szCs w:val="24"/>
              </w:rPr>
              <w:t>Section 3 – Proposal Evaluation Criteria</w:t>
            </w:r>
          </w:p>
        </w:tc>
        <w:tc>
          <w:tcPr>
            <w:tcW w:w="5880" w:type="dxa"/>
          </w:tcPr>
          <w:p w14:paraId="13650A49" w14:textId="77777777" w:rsidR="00B136D9" w:rsidRPr="00B12C59" w:rsidRDefault="00B136D9" w:rsidP="006733D7">
            <w:pPr>
              <w:rPr>
                <w:rFonts w:ascii="Garamond" w:hAnsi="Garamond" w:cs="Calibri"/>
                <w:noProof/>
                <w:szCs w:val="24"/>
              </w:rPr>
            </w:pPr>
            <w:r w:rsidRPr="00B12C59">
              <w:rPr>
                <w:rFonts w:ascii="Garamond" w:hAnsi="Garamond" w:cs="Calibri"/>
                <w:noProof/>
                <w:szCs w:val="24"/>
              </w:rPr>
              <w:t>This sections discusses the evaluation criteria to be used to evaluate respondents’ proposals</w:t>
            </w:r>
          </w:p>
        </w:tc>
      </w:tr>
      <w:tr w:rsidR="00B136D9" w:rsidRPr="00B12C59" w14:paraId="430599BF" w14:textId="77777777" w:rsidTr="00FA2409">
        <w:trPr>
          <w:trHeight w:val="440"/>
        </w:trPr>
        <w:tc>
          <w:tcPr>
            <w:tcW w:w="3480" w:type="dxa"/>
          </w:tcPr>
          <w:p w14:paraId="40CE557C" w14:textId="77777777" w:rsidR="00B136D9" w:rsidRPr="00B12C59" w:rsidRDefault="00B136D9" w:rsidP="006733D7">
            <w:pPr>
              <w:rPr>
                <w:rFonts w:ascii="Garamond" w:hAnsi="Garamond" w:cs="Calibri"/>
                <w:szCs w:val="24"/>
              </w:rPr>
            </w:pPr>
            <w:r w:rsidRPr="00B12C59">
              <w:rPr>
                <w:rFonts w:ascii="Garamond" w:hAnsi="Garamond" w:cs="Calibri"/>
                <w:szCs w:val="24"/>
              </w:rPr>
              <w:t xml:space="preserve">Attachment A </w:t>
            </w:r>
          </w:p>
        </w:tc>
        <w:tc>
          <w:tcPr>
            <w:tcW w:w="5880" w:type="dxa"/>
          </w:tcPr>
          <w:p w14:paraId="46B258CD" w14:textId="77777777" w:rsidR="00B136D9" w:rsidRPr="00B12C59" w:rsidRDefault="00317ADE" w:rsidP="006733D7">
            <w:pPr>
              <w:rPr>
                <w:rFonts w:ascii="Garamond" w:hAnsi="Garamond" w:cs="Calibri"/>
                <w:szCs w:val="24"/>
              </w:rPr>
            </w:pPr>
            <w:r>
              <w:rPr>
                <w:rFonts w:ascii="Garamond" w:hAnsi="Garamond" w:cs="Calibri"/>
                <w:szCs w:val="24"/>
              </w:rPr>
              <w:t>MBE/WBE Commitment Form</w:t>
            </w:r>
          </w:p>
        </w:tc>
      </w:tr>
      <w:tr w:rsidR="00B136D9" w:rsidRPr="00B12C59" w14:paraId="60AFF8EE" w14:textId="77777777" w:rsidTr="00FA2409">
        <w:trPr>
          <w:trHeight w:val="260"/>
        </w:trPr>
        <w:tc>
          <w:tcPr>
            <w:tcW w:w="3480" w:type="dxa"/>
          </w:tcPr>
          <w:p w14:paraId="48E81618" w14:textId="77777777" w:rsidR="00B136D9" w:rsidRPr="00B12C59" w:rsidRDefault="00B136D9" w:rsidP="006733D7">
            <w:pPr>
              <w:rPr>
                <w:rFonts w:ascii="Garamond" w:hAnsi="Garamond" w:cs="Calibri"/>
                <w:szCs w:val="24"/>
              </w:rPr>
            </w:pPr>
            <w:r w:rsidRPr="00B12C59">
              <w:rPr>
                <w:rFonts w:ascii="Garamond" w:hAnsi="Garamond" w:cs="Calibri"/>
                <w:szCs w:val="24"/>
              </w:rPr>
              <w:t>Attachment A1</w:t>
            </w:r>
          </w:p>
        </w:tc>
        <w:tc>
          <w:tcPr>
            <w:tcW w:w="5880" w:type="dxa"/>
          </w:tcPr>
          <w:p w14:paraId="0AA46B2B" w14:textId="77777777" w:rsidR="00B136D9" w:rsidRPr="00B12C59" w:rsidRDefault="00317ADE" w:rsidP="006733D7">
            <w:pPr>
              <w:rPr>
                <w:rFonts w:ascii="Garamond" w:hAnsi="Garamond" w:cs="Calibri"/>
                <w:szCs w:val="24"/>
              </w:rPr>
            </w:pPr>
            <w:r>
              <w:rPr>
                <w:rFonts w:ascii="Garamond" w:hAnsi="Garamond" w:cs="Calibri"/>
                <w:szCs w:val="24"/>
              </w:rPr>
              <w:t>IVOSB Commitment Form</w:t>
            </w:r>
          </w:p>
        </w:tc>
      </w:tr>
      <w:tr w:rsidR="00B136D9" w:rsidRPr="00B12C59" w14:paraId="5E0129E0" w14:textId="77777777" w:rsidTr="00FA2409">
        <w:trPr>
          <w:trHeight w:val="107"/>
        </w:trPr>
        <w:tc>
          <w:tcPr>
            <w:tcW w:w="3480" w:type="dxa"/>
          </w:tcPr>
          <w:p w14:paraId="59EDB806" w14:textId="77777777" w:rsidR="00B136D9" w:rsidRPr="00B12C59" w:rsidRDefault="00B136D9" w:rsidP="006733D7">
            <w:pPr>
              <w:rPr>
                <w:rFonts w:ascii="Garamond" w:hAnsi="Garamond" w:cs="Calibri"/>
                <w:szCs w:val="24"/>
              </w:rPr>
            </w:pPr>
            <w:r w:rsidRPr="00B12C59">
              <w:rPr>
                <w:rFonts w:ascii="Garamond" w:hAnsi="Garamond" w:cs="Calibri"/>
                <w:szCs w:val="24"/>
              </w:rPr>
              <w:t xml:space="preserve">Attachment B </w:t>
            </w:r>
          </w:p>
        </w:tc>
        <w:tc>
          <w:tcPr>
            <w:tcW w:w="5880" w:type="dxa"/>
          </w:tcPr>
          <w:p w14:paraId="0FB997CC" w14:textId="77777777" w:rsidR="00B136D9" w:rsidRPr="00B12C59" w:rsidRDefault="00B136D9" w:rsidP="006733D7">
            <w:pPr>
              <w:rPr>
                <w:rFonts w:ascii="Garamond" w:hAnsi="Garamond" w:cs="Calibri"/>
                <w:szCs w:val="24"/>
              </w:rPr>
            </w:pPr>
            <w:r w:rsidRPr="00B12C59">
              <w:rPr>
                <w:rFonts w:ascii="Garamond" w:hAnsi="Garamond" w:cs="Calibri"/>
                <w:szCs w:val="24"/>
              </w:rPr>
              <w:t>Sample Contract</w:t>
            </w:r>
          </w:p>
        </w:tc>
      </w:tr>
      <w:tr w:rsidR="00B136D9" w:rsidRPr="00B12C59" w14:paraId="0A40E7C0" w14:textId="77777777" w:rsidTr="00FA2409">
        <w:trPr>
          <w:trHeight w:val="260"/>
        </w:trPr>
        <w:tc>
          <w:tcPr>
            <w:tcW w:w="3480" w:type="dxa"/>
          </w:tcPr>
          <w:p w14:paraId="6DB05C20" w14:textId="77777777" w:rsidR="00B136D9" w:rsidRPr="00B12C59" w:rsidRDefault="00B136D9" w:rsidP="006733D7">
            <w:pPr>
              <w:rPr>
                <w:rFonts w:ascii="Garamond" w:hAnsi="Garamond" w:cs="Calibri"/>
                <w:szCs w:val="24"/>
              </w:rPr>
            </w:pPr>
            <w:r w:rsidRPr="00B12C59">
              <w:rPr>
                <w:rFonts w:ascii="Garamond" w:hAnsi="Garamond" w:cs="Calibri"/>
                <w:szCs w:val="24"/>
              </w:rPr>
              <w:t xml:space="preserve">Attachment C </w:t>
            </w:r>
          </w:p>
        </w:tc>
        <w:tc>
          <w:tcPr>
            <w:tcW w:w="5880" w:type="dxa"/>
          </w:tcPr>
          <w:p w14:paraId="21CB2B17" w14:textId="77777777" w:rsidR="00B136D9" w:rsidRPr="00B12C59" w:rsidRDefault="00B136D9" w:rsidP="006733D7">
            <w:pPr>
              <w:rPr>
                <w:rFonts w:ascii="Garamond" w:hAnsi="Garamond" w:cs="Calibri"/>
                <w:szCs w:val="24"/>
              </w:rPr>
            </w:pPr>
            <w:r w:rsidRPr="00B12C59">
              <w:rPr>
                <w:rFonts w:ascii="Garamond" w:hAnsi="Garamond" w:cs="Calibri"/>
                <w:szCs w:val="24"/>
              </w:rPr>
              <w:t>Indiana Economic Impact Form</w:t>
            </w:r>
          </w:p>
        </w:tc>
      </w:tr>
      <w:tr w:rsidR="00B136D9" w:rsidRPr="00B12C59" w14:paraId="5BB07A53" w14:textId="77777777" w:rsidTr="00FA2409">
        <w:trPr>
          <w:trHeight w:val="260"/>
        </w:trPr>
        <w:tc>
          <w:tcPr>
            <w:tcW w:w="3480" w:type="dxa"/>
          </w:tcPr>
          <w:p w14:paraId="770774C8" w14:textId="77777777" w:rsidR="00B136D9" w:rsidRPr="00B12C59" w:rsidRDefault="00B136D9" w:rsidP="006733D7">
            <w:pPr>
              <w:rPr>
                <w:rFonts w:ascii="Garamond" w:hAnsi="Garamond" w:cs="Calibri"/>
                <w:szCs w:val="24"/>
              </w:rPr>
            </w:pPr>
            <w:r w:rsidRPr="00B12C59">
              <w:rPr>
                <w:rFonts w:ascii="Garamond" w:hAnsi="Garamond" w:cs="Calibri"/>
                <w:szCs w:val="24"/>
              </w:rPr>
              <w:t>Attachment D</w:t>
            </w:r>
          </w:p>
        </w:tc>
        <w:tc>
          <w:tcPr>
            <w:tcW w:w="5880" w:type="dxa"/>
          </w:tcPr>
          <w:p w14:paraId="74181A29" w14:textId="77777777" w:rsidR="00B136D9" w:rsidRPr="00B12C59" w:rsidRDefault="00A171BF" w:rsidP="009820BF">
            <w:pPr>
              <w:rPr>
                <w:rFonts w:ascii="Garamond" w:hAnsi="Garamond" w:cs="Calibri"/>
                <w:szCs w:val="24"/>
              </w:rPr>
            </w:pPr>
            <w:r>
              <w:rPr>
                <w:rFonts w:ascii="Garamond" w:hAnsi="Garamond" w:cs="Calibri"/>
                <w:szCs w:val="24"/>
              </w:rPr>
              <w:t xml:space="preserve">Cost Proposal </w:t>
            </w:r>
          </w:p>
        </w:tc>
      </w:tr>
      <w:tr w:rsidR="00B136D9" w:rsidRPr="00B12C59" w14:paraId="4814D31E" w14:textId="77777777" w:rsidTr="00FA2409">
        <w:trPr>
          <w:trHeight w:val="260"/>
        </w:trPr>
        <w:tc>
          <w:tcPr>
            <w:tcW w:w="3480" w:type="dxa"/>
          </w:tcPr>
          <w:p w14:paraId="1C519D7E" w14:textId="77777777" w:rsidR="00B136D9" w:rsidRPr="00B12C59" w:rsidRDefault="00B136D9" w:rsidP="006733D7">
            <w:pPr>
              <w:rPr>
                <w:rFonts w:ascii="Garamond" w:hAnsi="Garamond" w:cs="Calibri"/>
                <w:szCs w:val="24"/>
              </w:rPr>
            </w:pPr>
            <w:r w:rsidRPr="00B12C59">
              <w:rPr>
                <w:rFonts w:ascii="Garamond" w:hAnsi="Garamond" w:cs="Calibri"/>
                <w:szCs w:val="24"/>
              </w:rPr>
              <w:t>Attachment E</w:t>
            </w:r>
          </w:p>
        </w:tc>
        <w:tc>
          <w:tcPr>
            <w:tcW w:w="5880" w:type="dxa"/>
          </w:tcPr>
          <w:p w14:paraId="0213AE5D" w14:textId="77777777" w:rsidR="00B136D9" w:rsidRPr="00B12C59" w:rsidRDefault="00A171BF">
            <w:pPr>
              <w:rPr>
                <w:rFonts w:ascii="Garamond" w:hAnsi="Garamond" w:cs="Calibri"/>
                <w:szCs w:val="24"/>
              </w:rPr>
            </w:pPr>
            <w:r>
              <w:rPr>
                <w:rFonts w:ascii="Garamond" w:hAnsi="Garamond" w:cs="Calibri"/>
                <w:szCs w:val="24"/>
              </w:rPr>
              <w:t xml:space="preserve">Business Proposal </w:t>
            </w:r>
          </w:p>
        </w:tc>
      </w:tr>
      <w:tr w:rsidR="00B136D9" w:rsidRPr="00B12C59" w14:paraId="338B9994" w14:textId="77777777" w:rsidTr="00FA2409">
        <w:trPr>
          <w:trHeight w:val="260"/>
        </w:trPr>
        <w:tc>
          <w:tcPr>
            <w:tcW w:w="3480" w:type="dxa"/>
          </w:tcPr>
          <w:p w14:paraId="61F3FB9E" w14:textId="77777777" w:rsidR="00B136D9" w:rsidRPr="00B12C59" w:rsidRDefault="00B136D9" w:rsidP="006733D7">
            <w:pPr>
              <w:rPr>
                <w:rFonts w:ascii="Garamond" w:hAnsi="Garamond" w:cs="Calibri"/>
                <w:szCs w:val="24"/>
              </w:rPr>
            </w:pPr>
            <w:r w:rsidRPr="00B12C59">
              <w:rPr>
                <w:rFonts w:ascii="Garamond" w:hAnsi="Garamond" w:cs="Calibri"/>
                <w:szCs w:val="24"/>
              </w:rPr>
              <w:t>Attachment F</w:t>
            </w:r>
          </w:p>
        </w:tc>
        <w:tc>
          <w:tcPr>
            <w:tcW w:w="5880" w:type="dxa"/>
          </w:tcPr>
          <w:p w14:paraId="6808C572" w14:textId="77777777" w:rsidR="00B136D9" w:rsidRPr="00B12C59" w:rsidRDefault="00A171BF" w:rsidP="009820BF">
            <w:pPr>
              <w:rPr>
                <w:rFonts w:ascii="Garamond" w:hAnsi="Garamond" w:cs="Calibri"/>
                <w:szCs w:val="24"/>
              </w:rPr>
            </w:pPr>
            <w:r>
              <w:rPr>
                <w:rFonts w:ascii="Garamond" w:hAnsi="Garamond" w:cs="Calibri"/>
                <w:szCs w:val="24"/>
              </w:rPr>
              <w:t xml:space="preserve">Technical Proposal </w:t>
            </w:r>
          </w:p>
        </w:tc>
      </w:tr>
      <w:tr w:rsidR="00B136D9" w:rsidRPr="00B12C59" w14:paraId="706E6967" w14:textId="77777777" w:rsidTr="00FA2409">
        <w:trPr>
          <w:trHeight w:val="260"/>
        </w:trPr>
        <w:tc>
          <w:tcPr>
            <w:tcW w:w="3480" w:type="dxa"/>
          </w:tcPr>
          <w:p w14:paraId="0D8FA394" w14:textId="77777777" w:rsidR="00B136D9" w:rsidRPr="00B12C59" w:rsidRDefault="00B136D9" w:rsidP="006733D7">
            <w:pPr>
              <w:rPr>
                <w:rFonts w:ascii="Garamond" w:hAnsi="Garamond" w:cs="Calibri"/>
                <w:szCs w:val="24"/>
              </w:rPr>
            </w:pPr>
            <w:r w:rsidRPr="00B12C59">
              <w:rPr>
                <w:rFonts w:ascii="Garamond" w:hAnsi="Garamond" w:cs="Calibri"/>
                <w:szCs w:val="24"/>
              </w:rPr>
              <w:t>Attachment G</w:t>
            </w:r>
          </w:p>
        </w:tc>
        <w:tc>
          <w:tcPr>
            <w:tcW w:w="5880" w:type="dxa"/>
          </w:tcPr>
          <w:p w14:paraId="5A830BF4" w14:textId="77777777" w:rsidR="00B136D9" w:rsidRPr="00B12C59" w:rsidRDefault="00B136D9">
            <w:pPr>
              <w:rPr>
                <w:rFonts w:ascii="Garamond" w:hAnsi="Garamond" w:cs="Calibri"/>
                <w:szCs w:val="24"/>
              </w:rPr>
            </w:pPr>
            <w:r w:rsidRPr="00B12C59">
              <w:rPr>
                <w:rFonts w:ascii="Garamond" w:hAnsi="Garamond" w:cs="Calibri"/>
                <w:szCs w:val="24"/>
              </w:rPr>
              <w:t xml:space="preserve">Q&amp;A Template </w:t>
            </w:r>
          </w:p>
        </w:tc>
      </w:tr>
      <w:tr w:rsidR="009820BF" w:rsidRPr="00B12C59" w14:paraId="7BD4F2AB" w14:textId="77777777" w:rsidTr="00FA2409">
        <w:trPr>
          <w:trHeight w:val="260"/>
        </w:trPr>
        <w:tc>
          <w:tcPr>
            <w:tcW w:w="3480" w:type="dxa"/>
          </w:tcPr>
          <w:p w14:paraId="56CE857C" w14:textId="77777777" w:rsidR="009820BF" w:rsidRPr="00B12C59" w:rsidRDefault="009820BF" w:rsidP="006733D7">
            <w:pPr>
              <w:rPr>
                <w:rFonts w:ascii="Garamond" w:hAnsi="Garamond" w:cs="Calibri"/>
                <w:szCs w:val="24"/>
              </w:rPr>
            </w:pPr>
            <w:r>
              <w:rPr>
                <w:rFonts w:ascii="Garamond" w:hAnsi="Garamond" w:cs="Calibri"/>
                <w:szCs w:val="24"/>
              </w:rPr>
              <w:t>Attachment H</w:t>
            </w:r>
          </w:p>
        </w:tc>
        <w:tc>
          <w:tcPr>
            <w:tcW w:w="5880" w:type="dxa"/>
          </w:tcPr>
          <w:p w14:paraId="4BE3C3A2" w14:textId="77777777" w:rsidR="009820BF" w:rsidRPr="00B12C59" w:rsidRDefault="009820BF">
            <w:pPr>
              <w:rPr>
                <w:rFonts w:ascii="Garamond" w:hAnsi="Garamond" w:cs="Calibri"/>
                <w:szCs w:val="24"/>
              </w:rPr>
            </w:pPr>
            <w:r>
              <w:rPr>
                <w:rFonts w:ascii="Garamond" w:hAnsi="Garamond" w:cs="Calibri"/>
                <w:szCs w:val="24"/>
              </w:rPr>
              <w:t>Reference Check Form</w:t>
            </w:r>
          </w:p>
        </w:tc>
      </w:tr>
    </w:tbl>
    <w:p w14:paraId="336E7BA3" w14:textId="77777777" w:rsidR="00B136D9" w:rsidRPr="00B12C59" w:rsidRDefault="00B136D9" w:rsidP="006733D7">
      <w:pPr>
        <w:keepNext/>
        <w:keepLines/>
        <w:widowControl/>
        <w:rPr>
          <w:rFonts w:ascii="Garamond" w:hAnsi="Garamond" w:cs="Calibri"/>
          <w:szCs w:val="24"/>
        </w:rPr>
      </w:pPr>
    </w:p>
    <w:p w14:paraId="3089FD40" w14:textId="77777777" w:rsidR="00B136D9" w:rsidRPr="00B12C59" w:rsidRDefault="00B136D9" w:rsidP="006733D7">
      <w:pPr>
        <w:pStyle w:val="Heading2"/>
        <w:spacing w:before="0"/>
        <w:rPr>
          <w:rFonts w:ascii="Garamond" w:hAnsi="Garamond"/>
          <w:color w:val="auto"/>
          <w:sz w:val="24"/>
          <w:szCs w:val="24"/>
        </w:rPr>
      </w:pPr>
      <w:bookmarkStart w:id="10" w:name="_Toc12620002"/>
      <w:r w:rsidRPr="00B12C59">
        <w:rPr>
          <w:rFonts w:ascii="Garamond" w:hAnsi="Garamond"/>
          <w:color w:val="auto"/>
          <w:sz w:val="24"/>
          <w:szCs w:val="24"/>
        </w:rPr>
        <w:t>1.6</w:t>
      </w:r>
      <w:r w:rsidRPr="00B12C59">
        <w:rPr>
          <w:rFonts w:ascii="Garamond" w:hAnsi="Garamond"/>
          <w:color w:val="auto"/>
          <w:sz w:val="24"/>
          <w:szCs w:val="24"/>
        </w:rPr>
        <w:tab/>
      </w:r>
      <w:r w:rsidR="00EA09C4" w:rsidRPr="00B12C59">
        <w:rPr>
          <w:rFonts w:ascii="Garamond" w:hAnsi="Garamond"/>
          <w:color w:val="auto"/>
          <w:sz w:val="24"/>
          <w:szCs w:val="24"/>
        </w:rPr>
        <w:t>PRE-PROPOSAL CONFERENCE</w:t>
      </w:r>
      <w:bookmarkEnd w:id="10"/>
      <w:r w:rsidR="00EA09C4" w:rsidRPr="00B12C59">
        <w:rPr>
          <w:rFonts w:ascii="Garamond" w:hAnsi="Garamond"/>
          <w:color w:val="auto"/>
          <w:sz w:val="24"/>
          <w:szCs w:val="24"/>
        </w:rPr>
        <w:t xml:space="preserve"> </w:t>
      </w:r>
    </w:p>
    <w:p w14:paraId="38C53C58" w14:textId="77777777" w:rsidR="00B136D9" w:rsidRPr="00B12C59" w:rsidRDefault="00B136D9" w:rsidP="006733D7">
      <w:pPr>
        <w:keepNext/>
        <w:keepLines/>
        <w:widowControl/>
        <w:rPr>
          <w:rFonts w:ascii="Garamond" w:hAnsi="Garamond" w:cs="Calibri"/>
          <w:szCs w:val="24"/>
        </w:rPr>
      </w:pPr>
    </w:p>
    <w:p w14:paraId="01A8C960" w14:textId="77777777" w:rsidR="00B136D9" w:rsidRDefault="00615822" w:rsidP="006733D7">
      <w:pPr>
        <w:widowControl/>
        <w:rPr>
          <w:rFonts w:ascii="Garamond" w:eastAsia="Calibri" w:hAnsi="Garamond" w:cs="Garamond"/>
          <w:szCs w:val="24"/>
        </w:rPr>
      </w:pPr>
      <w:r>
        <w:rPr>
          <w:rFonts w:ascii="Garamond" w:eastAsia="Calibri" w:hAnsi="Garamond" w:cs="Garamond"/>
          <w:szCs w:val="24"/>
        </w:rPr>
        <w:t>IDOA has determined that a pre-proposal conference is non-applicable.</w:t>
      </w:r>
    </w:p>
    <w:p w14:paraId="43420D57" w14:textId="77777777" w:rsidR="000319D2" w:rsidRPr="00B12C59" w:rsidRDefault="000319D2" w:rsidP="006733D7">
      <w:pPr>
        <w:widowControl/>
        <w:rPr>
          <w:rFonts w:ascii="Garamond" w:hAnsi="Garamond" w:cs="Calibri"/>
          <w:szCs w:val="24"/>
        </w:rPr>
      </w:pPr>
    </w:p>
    <w:p w14:paraId="5806958D" w14:textId="77777777" w:rsidR="00B136D9" w:rsidRPr="00B12C59" w:rsidRDefault="00F42146" w:rsidP="006733D7">
      <w:pPr>
        <w:pStyle w:val="Heading2"/>
        <w:spacing w:before="0"/>
        <w:rPr>
          <w:rFonts w:ascii="Garamond" w:hAnsi="Garamond"/>
          <w:color w:val="auto"/>
          <w:sz w:val="24"/>
          <w:szCs w:val="24"/>
        </w:rPr>
      </w:pPr>
      <w:bookmarkStart w:id="11" w:name="_Toc12620003"/>
      <w:r w:rsidRPr="00B12C59">
        <w:rPr>
          <w:rFonts w:ascii="Garamond" w:hAnsi="Garamond"/>
          <w:color w:val="auto"/>
          <w:sz w:val="24"/>
          <w:szCs w:val="24"/>
        </w:rPr>
        <w:t>1.7</w:t>
      </w:r>
      <w:r w:rsidRPr="00B12C59">
        <w:rPr>
          <w:rFonts w:ascii="Garamond" w:hAnsi="Garamond"/>
          <w:color w:val="auto"/>
          <w:sz w:val="24"/>
          <w:szCs w:val="24"/>
        </w:rPr>
        <w:tab/>
      </w:r>
      <w:r w:rsidR="001469E1" w:rsidRPr="00B12C59">
        <w:rPr>
          <w:rFonts w:ascii="Garamond" w:hAnsi="Garamond"/>
          <w:color w:val="auto"/>
          <w:sz w:val="24"/>
          <w:szCs w:val="24"/>
        </w:rPr>
        <w:t>QUESTION/INQUIRY PROCESS</w:t>
      </w:r>
      <w:bookmarkEnd w:id="11"/>
    </w:p>
    <w:p w14:paraId="0FA42A74" w14:textId="77777777" w:rsidR="00B136D9" w:rsidRPr="00B12C59" w:rsidRDefault="00B136D9" w:rsidP="006733D7">
      <w:pPr>
        <w:widowControl/>
        <w:rPr>
          <w:rFonts w:ascii="Garamond" w:hAnsi="Garamond" w:cs="Calibri"/>
          <w:szCs w:val="24"/>
        </w:rPr>
      </w:pPr>
    </w:p>
    <w:p w14:paraId="27FD4AA8" w14:textId="4B0B3D04" w:rsidR="001469E1" w:rsidRDefault="001469E1" w:rsidP="006733D7">
      <w:pPr>
        <w:keepNext/>
        <w:keepLines/>
        <w:widowControl/>
        <w:rPr>
          <w:rFonts w:ascii="Garamond" w:hAnsi="Garamond" w:cs="Calibri"/>
          <w:szCs w:val="24"/>
        </w:rPr>
      </w:pPr>
      <w:r w:rsidRPr="00B12C59">
        <w:rPr>
          <w:rFonts w:ascii="Garamond" w:hAnsi="Garamond" w:cs="Calibri"/>
          <w:szCs w:val="24"/>
        </w:rPr>
        <w:t xml:space="preserve">All questions/inquiries regarding this RFP must be submitted </w:t>
      </w:r>
      <w:r w:rsidR="006804D3">
        <w:rPr>
          <w:rFonts w:ascii="Garamond" w:hAnsi="Garamond" w:cs="Calibri"/>
          <w:szCs w:val="24"/>
        </w:rPr>
        <w:t xml:space="preserve">by </w:t>
      </w:r>
      <w:r w:rsidR="00B60E36">
        <w:rPr>
          <w:rFonts w:ascii="Garamond" w:hAnsi="Garamond" w:cs="Calibri"/>
          <w:szCs w:val="24"/>
        </w:rPr>
        <w:t>3:00 PM EST January 21</w:t>
      </w:r>
      <w:r w:rsidR="00943201">
        <w:rPr>
          <w:rFonts w:ascii="Garamond" w:hAnsi="Garamond" w:cs="Calibri"/>
          <w:szCs w:val="24"/>
        </w:rPr>
        <w:t>, 2020</w:t>
      </w:r>
      <w:r w:rsidR="0016094E">
        <w:rPr>
          <w:rFonts w:ascii="Garamond" w:hAnsi="Garamond" w:cs="Calibri"/>
          <w:szCs w:val="24"/>
        </w:rPr>
        <w:t xml:space="preserve">. </w:t>
      </w:r>
      <w:r w:rsidRPr="00B12C59">
        <w:rPr>
          <w:rFonts w:ascii="Garamond" w:hAnsi="Garamond" w:cs="Calibri"/>
          <w:szCs w:val="24"/>
        </w:rPr>
        <w:t>Questions/Inquiries m</w:t>
      </w:r>
      <w:r w:rsidR="0016094E">
        <w:rPr>
          <w:rFonts w:ascii="Garamond" w:hAnsi="Garamond" w:cs="Calibri"/>
          <w:szCs w:val="24"/>
        </w:rPr>
        <w:t>ust</w:t>
      </w:r>
      <w:r w:rsidRPr="00B12C59">
        <w:rPr>
          <w:rFonts w:ascii="Garamond" w:hAnsi="Garamond" w:cs="Calibri"/>
          <w:szCs w:val="24"/>
        </w:rPr>
        <w:t xml:space="preserve"> be submitted in Attachment G, Q&amp;A Template, via email to</w:t>
      </w:r>
      <w:r w:rsidRPr="00B12C59">
        <w:rPr>
          <w:rFonts w:ascii="Garamond" w:hAnsi="Garamond" w:cs="Calibri"/>
          <w:b/>
          <w:szCs w:val="24"/>
        </w:rPr>
        <w:t xml:space="preserve"> </w:t>
      </w:r>
      <w:hyperlink r:id="rId10" w:history="1">
        <w:r w:rsidRPr="00B12C59">
          <w:rPr>
            <w:rStyle w:val="Hyperlink"/>
            <w:rFonts w:ascii="Garamond" w:hAnsi="Garamond"/>
            <w:szCs w:val="24"/>
          </w:rPr>
          <w:t>rfp@</w:t>
        </w:r>
        <w:r w:rsidRPr="00B12C59">
          <w:rPr>
            <w:rStyle w:val="Hyperlink"/>
            <w:rFonts w:ascii="Garamond" w:hAnsi="Garamond" w:cs="Calibri"/>
            <w:szCs w:val="24"/>
          </w:rPr>
          <w:t>idoa.IN.gov</w:t>
        </w:r>
      </w:hyperlink>
      <w:r w:rsidRPr="00B12C59">
        <w:rPr>
          <w:rFonts w:ascii="Garamond" w:hAnsi="Garamond" w:cs="Calibri"/>
          <w:szCs w:val="24"/>
        </w:rPr>
        <w:t xml:space="preserve"> and must be received by the time and date indicated above.  </w:t>
      </w:r>
    </w:p>
    <w:p w14:paraId="3B25D072" w14:textId="77777777" w:rsidR="000319D2" w:rsidRDefault="000319D2" w:rsidP="006733D7">
      <w:pPr>
        <w:keepNext/>
        <w:keepLines/>
        <w:widowControl/>
        <w:rPr>
          <w:rFonts w:ascii="Garamond" w:hAnsi="Garamond" w:cs="Calibri"/>
          <w:szCs w:val="24"/>
        </w:rPr>
      </w:pPr>
    </w:p>
    <w:p w14:paraId="34BA6ED8" w14:textId="77777777" w:rsidR="003F65B0" w:rsidRPr="00C5719D" w:rsidRDefault="003F65B0" w:rsidP="003F65B0">
      <w:pPr>
        <w:rPr>
          <w:rFonts w:ascii="Garamond" w:eastAsia="Garamond" w:hAnsi="Garamond" w:cs="Garamond"/>
        </w:rPr>
      </w:pPr>
      <w:r w:rsidRPr="169BEB5C">
        <w:rPr>
          <w:rFonts w:ascii="Garamond" w:eastAsia="Garamond" w:hAnsi="Garamond" w:cs="Garamond"/>
        </w:rPr>
        <w:t xml:space="preserve">The subject line of the email submissions must clearly state the following: </w:t>
      </w:r>
    </w:p>
    <w:p w14:paraId="6F3B2E9B" w14:textId="77777777" w:rsidR="003F65B0" w:rsidRPr="00C20F5F" w:rsidRDefault="003F65B0" w:rsidP="003F65B0">
      <w:pPr>
        <w:keepNext/>
        <w:keepLines/>
        <w:widowControl/>
        <w:rPr>
          <w:rFonts w:ascii="Garamond" w:hAnsi="Garamond" w:cs="Calibri"/>
          <w:sz w:val="23"/>
          <w:szCs w:val="23"/>
        </w:rPr>
      </w:pPr>
      <w:r w:rsidRPr="00C20F5F">
        <w:rPr>
          <w:rFonts w:ascii="Garamond" w:eastAsia="Garamond" w:hAnsi="Garamond" w:cs="Garamond"/>
          <w:sz w:val="23"/>
          <w:szCs w:val="23"/>
        </w:rPr>
        <w:t>“</w:t>
      </w:r>
      <w:r w:rsidR="00A34423" w:rsidRPr="00C20F5F">
        <w:rPr>
          <w:rFonts w:ascii="Garamond" w:eastAsia="Calibri" w:hAnsi="Garamond" w:cs="Garamond-Bold"/>
          <w:b/>
          <w:bCs/>
          <w:sz w:val="23"/>
          <w:szCs w:val="23"/>
        </w:rPr>
        <w:t>RFP 20-058 Questions/Inquiries – Automated Door Operator</w:t>
      </w:r>
      <w:r w:rsidR="00C20F5F" w:rsidRPr="00C20F5F">
        <w:rPr>
          <w:rFonts w:ascii="Garamond" w:eastAsia="Garamond" w:hAnsi="Garamond" w:cs="Garamond"/>
          <w:sz w:val="23"/>
          <w:szCs w:val="23"/>
        </w:rPr>
        <w:t>”</w:t>
      </w:r>
    </w:p>
    <w:p w14:paraId="4C77DDDA" w14:textId="77777777" w:rsidR="001469E1" w:rsidRPr="00B12C59" w:rsidRDefault="001469E1" w:rsidP="006733D7">
      <w:pPr>
        <w:pStyle w:val="BodyText"/>
        <w:widowControl/>
        <w:rPr>
          <w:rFonts w:ascii="Garamond" w:hAnsi="Garamond" w:cs="Calibri"/>
          <w:szCs w:val="24"/>
        </w:rPr>
      </w:pPr>
    </w:p>
    <w:p w14:paraId="2D86E39D" w14:textId="77777777" w:rsidR="001469E1" w:rsidRPr="00B12C59" w:rsidRDefault="001469E1" w:rsidP="006733D7">
      <w:pPr>
        <w:pStyle w:val="BodyText"/>
        <w:widowControl/>
        <w:rPr>
          <w:rFonts w:ascii="Garamond" w:hAnsi="Garamond" w:cs="Calibri"/>
          <w:szCs w:val="24"/>
        </w:rPr>
      </w:pPr>
      <w:r w:rsidRPr="00B12C59">
        <w:rPr>
          <w:rFonts w:ascii="Garamond" w:hAnsi="Garamond" w:cs="Calibri"/>
          <w:szCs w:val="24"/>
        </w:rPr>
        <w:t>Following the question/inquiry due date, Procurement Division personnel will compile a list of the questions/inquiries submitted by all Respondents.  The responses will be posted to the IDOA website according to the RFP timetable established in Section 1.24.  The question/inquiry and answer link will become active after responses to all questions have been compiled.  Only answers posted on the IDOA website will be considered official and valid by the State.  No Respondent shall rely upon, take any action, or make any decision based upon any verbal communication with any State employee.</w:t>
      </w:r>
    </w:p>
    <w:p w14:paraId="2AD6DBB2" w14:textId="77777777" w:rsidR="001469E1" w:rsidRPr="00B12C59" w:rsidRDefault="001469E1" w:rsidP="006733D7">
      <w:pPr>
        <w:widowControl/>
        <w:rPr>
          <w:rFonts w:ascii="Garamond" w:hAnsi="Garamond" w:cs="Calibri"/>
          <w:szCs w:val="24"/>
        </w:rPr>
      </w:pPr>
    </w:p>
    <w:p w14:paraId="0FB71774" w14:textId="77777777" w:rsidR="001469E1" w:rsidRPr="00B12C59" w:rsidRDefault="001469E1" w:rsidP="006733D7">
      <w:pPr>
        <w:widowControl/>
        <w:rPr>
          <w:rFonts w:ascii="Garamond" w:hAnsi="Garamond" w:cs="Calibri"/>
          <w:szCs w:val="24"/>
        </w:rPr>
      </w:pPr>
      <w:r w:rsidRPr="00B12C59">
        <w:rPr>
          <w:rFonts w:ascii="Garamond" w:hAnsi="Garamond" w:cs="Calibri"/>
          <w:szCs w:val="24"/>
        </w:rPr>
        <w:t>Inquiries are not to be directed to an</w:t>
      </w:r>
      <w:r w:rsidR="00EB1512">
        <w:rPr>
          <w:rFonts w:ascii="Garamond" w:hAnsi="Garamond" w:cs="Calibri"/>
          <w:szCs w:val="24"/>
        </w:rPr>
        <w:t xml:space="preserve">y staff member of IDOA, </w:t>
      </w:r>
      <w:r w:rsidRPr="00B12C59">
        <w:rPr>
          <w:rFonts w:ascii="Garamond" w:hAnsi="Garamond" w:cs="Calibri"/>
          <w:szCs w:val="24"/>
        </w:rPr>
        <w:t>or any other participating agency. Such action may disqualify Respondent</w:t>
      </w:r>
      <w:r w:rsidR="00AF7B29">
        <w:rPr>
          <w:rFonts w:ascii="Garamond" w:hAnsi="Garamond" w:cs="Calibri"/>
          <w:szCs w:val="24"/>
        </w:rPr>
        <w:t>s</w:t>
      </w:r>
      <w:r w:rsidRPr="00B12C59">
        <w:rPr>
          <w:rFonts w:ascii="Garamond" w:hAnsi="Garamond" w:cs="Calibri"/>
          <w:szCs w:val="24"/>
        </w:rPr>
        <w:t xml:space="preserve"> from further consideration for a contract resulting from this RFP.</w:t>
      </w:r>
    </w:p>
    <w:p w14:paraId="7E0B842B" w14:textId="77777777" w:rsidR="001469E1" w:rsidRPr="00B12C59" w:rsidRDefault="001469E1" w:rsidP="006733D7">
      <w:pPr>
        <w:widowControl/>
        <w:rPr>
          <w:rFonts w:ascii="Garamond" w:hAnsi="Garamond" w:cs="Calibri"/>
          <w:szCs w:val="24"/>
        </w:rPr>
      </w:pPr>
    </w:p>
    <w:p w14:paraId="1ADA6D52" w14:textId="77777777" w:rsidR="00B136D9" w:rsidRPr="00B12C59" w:rsidRDefault="001469E1" w:rsidP="006733D7">
      <w:pPr>
        <w:widowControl/>
        <w:rPr>
          <w:rFonts w:ascii="Garamond" w:hAnsi="Garamond" w:cs="Calibri"/>
          <w:szCs w:val="24"/>
        </w:rPr>
      </w:pPr>
      <w:r w:rsidRPr="00B12C59">
        <w:rPr>
          <w:rFonts w:ascii="Garamond" w:hAnsi="Garamond" w:cs="Calibri"/>
          <w:szCs w:val="24"/>
        </w:rPr>
        <w:t>If it becomes necessary to revise any part of this RFP, or if additional information is necessary for a clearer interpretation of provisions of this RFP prior to the due date for proposals, an addendum will be posted on the IDOA website. If such addenda issuance is necessary, the Procurement Division may extend the due date and time of proposals to accommodate such additional information requirements, if required.</w:t>
      </w:r>
    </w:p>
    <w:p w14:paraId="48A09477" w14:textId="77777777" w:rsidR="001469E1" w:rsidRPr="00B12C59" w:rsidRDefault="001469E1" w:rsidP="006733D7">
      <w:pPr>
        <w:widowControl/>
        <w:rPr>
          <w:rFonts w:ascii="Garamond" w:hAnsi="Garamond" w:cs="Calibri"/>
          <w:szCs w:val="24"/>
        </w:rPr>
      </w:pPr>
    </w:p>
    <w:p w14:paraId="536C837A" w14:textId="77777777" w:rsidR="00B136D9" w:rsidRPr="00B12C59" w:rsidRDefault="00B136D9" w:rsidP="006733D7">
      <w:pPr>
        <w:pStyle w:val="Heading2"/>
        <w:spacing w:before="0"/>
        <w:rPr>
          <w:rFonts w:ascii="Garamond" w:hAnsi="Garamond"/>
          <w:color w:val="auto"/>
          <w:sz w:val="24"/>
          <w:szCs w:val="24"/>
        </w:rPr>
      </w:pPr>
      <w:bookmarkStart w:id="12" w:name="_Toc12620004"/>
      <w:r w:rsidRPr="00B12C59">
        <w:rPr>
          <w:rFonts w:ascii="Garamond" w:hAnsi="Garamond"/>
          <w:color w:val="auto"/>
          <w:sz w:val="24"/>
          <w:szCs w:val="24"/>
        </w:rPr>
        <w:t>1.8</w:t>
      </w:r>
      <w:r w:rsidRPr="00B12C59">
        <w:rPr>
          <w:rFonts w:ascii="Garamond" w:hAnsi="Garamond"/>
          <w:color w:val="auto"/>
          <w:sz w:val="24"/>
          <w:szCs w:val="24"/>
        </w:rPr>
        <w:tab/>
      </w:r>
      <w:r w:rsidR="001469E1" w:rsidRPr="00B12C59">
        <w:rPr>
          <w:rFonts w:ascii="Garamond" w:hAnsi="Garamond"/>
          <w:color w:val="auto"/>
          <w:sz w:val="24"/>
          <w:szCs w:val="24"/>
        </w:rPr>
        <w:t>DUE DATE FOR PROPOSALS</w:t>
      </w:r>
      <w:bookmarkEnd w:id="12"/>
      <w:r w:rsidR="001469E1" w:rsidRPr="00B12C59">
        <w:rPr>
          <w:rFonts w:ascii="Garamond" w:hAnsi="Garamond"/>
          <w:color w:val="auto"/>
          <w:sz w:val="24"/>
          <w:szCs w:val="24"/>
        </w:rPr>
        <w:t xml:space="preserve"> </w:t>
      </w:r>
    </w:p>
    <w:p w14:paraId="04FCCEE4" w14:textId="77777777" w:rsidR="00B136D9" w:rsidRPr="00B12C59" w:rsidRDefault="00B136D9" w:rsidP="006733D7">
      <w:pPr>
        <w:widowControl/>
        <w:rPr>
          <w:rFonts w:ascii="Garamond" w:hAnsi="Garamond" w:cs="Calibri"/>
          <w:szCs w:val="24"/>
        </w:rPr>
      </w:pPr>
    </w:p>
    <w:p w14:paraId="7199C60F" w14:textId="6FAED280" w:rsidR="001469E1" w:rsidRPr="00B12C59" w:rsidRDefault="001469E1" w:rsidP="006733D7">
      <w:pPr>
        <w:widowControl/>
        <w:rPr>
          <w:rFonts w:ascii="Garamond" w:hAnsi="Garamond" w:cs="Calibri"/>
          <w:szCs w:val="24"/>
        </w:rPr>
      </w:pPr>
      <w:r w:rsidRPr="00B12C59">
        <w:rPr>
          <w:rFonts w:ascii="Garamond" w:hAnsi="Garamond" w:cs="Calibri"/>
          <w:szCs w:val="24"/>
        </w:rPr>
        <w:t xml:space="preserve">All proposals must be received at the address </w:t>
      </w:r>
      <w:r w:rsidR="002B2D90">
        <w:rPr>
          <w:rFonts w:ascii="Garamond" w:hAnsi="Garamond" w:cs="Calibri"/>
          <w:szCs w:val="24"/>
        </w:rPr>
        <w:t xml:space="preserve">listed </w:t>
      </w:r>
      <w:r w:rsidRPr="00B12C59">
        <w:rPr>
          <w:rFonts w:ascii="Garamond" w:hAnsi="Garamond" w:cs="Calibri"/>
          <w:szCs w:val="24"/>
        </w:rPr>
        <w:t xml:space="preserve">below by the Procurement Division no later </w:t>
      </w:r>
      <w:r w:rsidRPr="0089540D">
        <w:rPr>
          <w:rFonts w:ascii="Garamond" w:hAnsi="Garamond" w:cs="Calibri"/>
          <w:szCs w:val="24"/>
        </w:rPr>
        <w:t>than</w:t>
      </w:r>
      <w:r w:rsidR="00B60E36">
        <w:rPr>
          <w:rFonts w:ascii="Garamond" w:hAnsi="Garamond" w:cs="Calibri"/>
          <w:szCs w:val="24"/>
        </w:rPr>
        <w:t xml:space="preserve"> 3:00 PM EST February</w:t>
      </w:r>
      <w:r w:rsidR="0016094E">
        <w:rPr>
          <w:rFonts w:ascii="Garamond" w:hAnsi="Garamond" w:cs="Calibri"/>
          <w:szCs w:val="24"/>
        </w:rPr>
        <w:t xml:space="preserve"> </w:t>
      </w:r>
      <w:r w:rsidR="00B60E36">
        <w:rPr>
          <w:rFonts w:ascii="Garamond" w:hAnsi="Garamond" w:cs="Calibri"/>
          <w:szCs w:val="24"/>
        </w:rPr>
        <w:t>6</w:t>
      </w:r>
      <w:r w:rsidR="000319D2">
        <w:rPr>
          <w:rFonts w:ascii="Garamond" w:hAnsi="Garamond" w:cs="Calibri"/>
          <w:szCs w:val="24"/>
        </w:rPr>
        <w:t>, 2020</w:t>
      </w:r>
      <w:r w:rsidR="0016094E">
        <w:rPr>
          <w:rFonts w:ascii="Garamond" w:hAnsi="Garamond" w:cs="Calibri"/>
          <w:szCs w:val="24"/>
        </w:rPr>
        <w:t xml:space="preserve">. </w:t>
      </w:r>
      <w:r w:rsidRPr="00B12C59">
        <w:rPr>
          <w:rFonts w:ascii="Garamond" w:hAnsi="Garamond" w:cs="Calibri"/>
          <w:szCs w:val="24"/>
        </w:rPr>
        <w:t xml:space="preserve">Each Respondent must submit </w:t>
      </w:r>
      <w:r w:rsidRPr="00B12C59">
        <w:rPr>
          <w:rFonts w:ascii="Garamond" w:hAnsi="Garamond" w:cs="Calibri"/>
          <w:b/>
          <w:bCs/>
          <w:szCs w:val="24"/>
        </w:rPr>
        <w:t>one original CD-ROM</w:t>
      </w:r>
      <w:r w:rsidR="00A24527">
        <w:rPr>
          <w:rFonts w:ascii="Garamond" w:hAnsi="Garamond" w:cs="Calibri"/>
          <w:b/>
          <w:bCs/>
          <w:szCs w:val="24"/>
        </w:rPr>
        <w:t xml:space="preserve"> / </w:t>
      </w:r>
      <w:r w:rsidR="002611ED">
        <w:rPr>
          <w:rFonts w:ascii="Garamond" w:hAnsi="Garamond" w:cs="Calibri"/>
          <w:b/>
          <w:bCs/>
          <w:szCs w:val="24"/>
        </w:rPr>
        <w:t xml:space="preserve">USB </w:t>
      </w:r>
      <w:r w:rsidR="00A24527">
        <w:rPr>
          <w:rFonts w:ascii="Garamond" w:hAnsi="Garamond" w:cs="Calibri"/>
          <w:b/>
          <w:bCs/>
          <w:szCs w:val="24"/>
        </w:rPr>
        <w:t>Thumb Drive</w:t>
      </w:r>
      <w:r w:rsidRPr="00B12C59">
        <w:rPr>
          <w:rFonts w:ascii="Garamond" w:hAnsi="Garamond" w:cs="Calibri"/>
          <w:b/>
          <w:bCs/>
          <w:szCs w:val="24"/>
        </w:rPr>
        <w:t xml:space="preserve"> (</w:t>
      </w:r>
      <w:r w:rsidR="002B2D90">
        <w:rPr>
          <w:rFonts w:ascii="Garamond" w:hAnsi="Garamond" w:cs="Calibri"/>
          <w:b/>
          <w:bCs/>
          <w:szCs w:val="24"/>
        </w:rPr>
        <w:t xml:space="preserve">clearly </w:t>
      </w:r>
      <w:r w:rsidRPr="00B12C59">
        <w:rPr>
          <w:rFonts w:ascii="Garamond" w:hAnsi="Garamond" w:cs="Calibri"/>
          <w:b/>
          <w:bCs/>
          <w:szCs w:val="24"/>
        </w:rPr>
        <w:t>marked "Original") and</w:t>
      </w:r>
      <w:r w:rsidR="000319D2">
        <w:rPr>
          <w:rFonts w:ascii="Garamond" w:hAnsi="Garamond" w:cs="Calibri"/>
          <w:b/>
          <w:bCs/>
          <w:szCs w:val="24"/>
        </w:rPr>
        <w:t xml:space="preserve"> one (1</w:t>
      </w:r>
      <w:r w:rsidR="002B2D90">
        <w:rPr>
          <w:rFonts w:ascii="Garamond" w:hAnsi="Garamond" w:cs="Calibri"/>
          <w:b/>
          <w:bCs/>
          <w:szCs w:val="24"/>
        </w:rPr>
        <w:t>)</w:t>
      </w:r>
      <w:r w:rsidR="000319D2">
        <w:rPr>
          <w:rFonts w:ascii="Garamond" w:hAnsi="Garamond" w:cs="Calibri"/>
          <w:szCs w:val="24"/>
        </w:rPr>
        <w:t xml:space="preserve"> copy</w:t>
      </w:r>
      <w:r w:rsidRPr="00B12C59">
        <w:rPr>
          <w:rFonts w:ascii="Garamond" w:hAnsi="Garamond" w:cs="Calibri"/>
          <w:b/>
          <w:bCs/>
          <w:szCs w:val="24"/>
        </w:rPr>
        <w:t xml:space="preserve"> on CD-ROM</w:t>
      </w:r>
      <w:r w:rsidR="002611ED">
        <w:rPr>
          <w:rFonts w:ascii="Garamond" w:hAnsi="Garamond" w:cs="Calibri"/>
          <w:b/>
          <w:bCs/>
          <w:szCs w:val="24"/>
        </w:rPr>
        <w:t xml:space="preserve"> / USB Thumb Drive</w:t>
      </w:r>
      <w:r w:rsidRPr="00B12C59">
        <w:rPr>
          <w:rFonts w:ascii="Garamond" w:hAnsi="Garamond" w:cs="Calibri"/>
          <w:szCs w:val="24"/>
        </w:rPr>
        <w:t xml:space="preserve">. The </w:t>
      </w:r>
      <w:r w:rsidRPr="00B12C59">
        <w:rPr>
          <w:rFonts w:ascii="Garamond" w:hAnsi="Garamond" w:cs="Calibri"/>
          <w:b/>
          <w:bCs/>
          <w:szCs w:val="24"/>
        </w:rPr>
        <w:t xml:space="preserve">original </w:t>
      </w:r>
      <w:r w:rsidRPr="00B12C59">
        <w:rPr>
          <w:rFonts w:ascii="Garamond" w:hAnsi="Garamond" w:cs="Calibri"/>
          <w:szCs w:val="24"/>
        </w:rPr>
        <w:t>CD-ROM</w:t>
      </w:r>
      <w:r w:rsidR="002611ED">
        <w:rPr>
          <w:rFonts w:ascii="Garamond" w:hAnsi="Garamond" w:cs="Calibri"/>
          <w:szCs w:val="24"/>
        </w:rPr>
        <w:t xml:space="preserve"> / USB Thumb Drive</w:t>
      </w:r>
      <w:r w:rsidRPr="00B12C59">
        <w:rPr>
          <w:rFonts w:ascii="Garamond" w:hAnsi="Garamond" w:cs="Calibri"/>
          <w:szCs w:val="24"/>
        </w:rPr>
        <w:t xml:space="preserve"> will be considered the official response in evaluating responses for scoring and protest resolution. </w:t>
      </w:r>
      <w:r w:rsidRPr="00B12C59">
        <w:rPr>
          <w:rFonts w:ascii="Garamond" w:hAnsi="Garamond" w:cs="Calibri"/>
          <w:b/>
          <w:bCs/>
          <w:szCs w:val="24"/>
        </w:rPr>
        <w:t>The respondent's proposal response on this CD</w:t>
      </w:r>
      <w:r w:rsidR="002611ED">
        <w:rPr>
          <w:rFonts w:ascii="Garamond" w:hAnsi="Garamond" w:cs="Calibri"/>
          <w:b/>
          <w:bCs/>
          <w:szCs w:val="24"/>
        </w:rPr>
        <w:t>-ROM / USB Thumb Drive</w:t>
      </w:r>
      <w:r w:rsidRPr="00B12C59">
        <w:rPr>
          <w:rFonts w:ascii="Garamond" w:hAnsi="Garamond" w:cs="Calibri"/>
          <w:b/>
          <w:bCs/>
          <w:szCs w:val="24"/>
        </w:rPr>
        <w:t xml:space="preserve"> may be posted on the IDOA website, (</w:t>
      </w:r>
      <w:r w:rsidRPr="00842BDD">
        <w:rPr>
          <w:rFonts w:ascii="Garamond" w:hAnsi="Garamond" w:cs="Calibri"/>
          <w:color w:val="0000FF"/>
          <w:szCs w:val="24"/>
          <w:u w:val="single"/>
        </w:rPr>
        <w:t>http://www.in.gov/idoa/2462.htm</w:t>
      </w:r>
      <w:r w:rsidRPr="00B12C59">
        <w:rPr>
          <w:rFonts w:ascii="Garamond" w:hAnsi="Garamond" w:cs="Calibri"/>
          <w:b/>
          <w:bCs/>
          <w:szCs w:val="24"/>
        </w:rPr>
        <w:t xml:space="preserve">) if recommended for selection. </w:t>
      </w:r>
      <w:r w:rsidRPr="00B12C59">
        <w:rPr>
          <w:rFonts w:ascii="Garamond" w:hAnsi="Garamond" w:cs="Calibri"/>
          <w:szCs w:val="24"/>
        </w:rPr>
        <w:t>Each copy of the proposal must follow the format indicated in Section Two of this document.  Unnecessarily elaborate brochures or other presentations, beyond those necessary to present a complete and effective proposal, are not desired. All proposals must be addressed to:</w:t>
      </w:r>
    </w:p>
    <w:p w14:paraId="3350275C" w14:textId="77777777" w:rsidR="001469E1" w:rsidRPr="00B12C59" w:rsidRDefault="001469E1" w:rsidP="006733D7">
      <w:pPr>
        <w:widowControl/>
        <w:rPr>
          <w:rFonts w:ascii="Garamond" w:hAnsi="Garamond" w:cs="Calibri"/>
          <w:szCs w:val="24"/>
        </w:rPr>
      </w:pPr>
    </w:p>
    <w:p w14:paraId="2502BC48" w14:textId="77777777" w:rsidR="00F961C7" w:rsidRDefault="00F961C7" w:rsidP="006733D7">
      <w:pPr>
        <w:widowControl/>
        <w:rPr>
          <w:rFonts w:ascii="Garamond" w:hAnsi="Garamond" w:cs="Calibri"/>
          <w:szCs w:val="24"/>
        </w:rPr>
      </w:pPr>
      <w:r>
        <w:rPr>
          <w:rFonts w:ascii="Garamond" w:hAnsi="Garamond" w:cs="Calibri"/>
          <w:szCs w:val="24"/>
        </w:rPr>
        <w:t>RFP 20-058</w:t>
      </w:r>
    </w:p>
    <w:p w14:paraId="74FDD10C" w14:textId="77777777" w:rsidR="001469E1" w:rsidRPr="00EB1512" w:rsidRDefault="001469E1" w:rsidP="006733D7">
      <w:pPr>
        <w:widowControl/>
        <w:rPr>
          <w:rFonts w:ascii="Garamond" w:hAnsi="Garamond" w:cs="Calibri"/>
          <w:szCs w:val="24"/>
        </w:rPr>
      </w:pPr>
      <w:r w:rsidRPr="00EB1512">
        <w:rPr>
          <w:rFonts w:ascii="Garamond" w:hAnsi="Garamond" w:cs="Calibri"/>
          <w:szCs w:val="24"/>
        </w:rPr>
        <w:t>Indiana Department of Administration</w:t>
      </w:r>
    </w:p>
    <w:p w14:paraId="4849B0B8" w14:textId="77777777" w:rsidR="001469E1" w:rsidRPr="00B12C59" w:rsidRDefault="001469E1" w:rsidP="006733D7">
      <w:pPr>
        <w:widowControl/>
        <w:rPr>
          <w:rFonts w:ascii="Garamond" w:hAnsi="Garamond" w:cs="Calibri"/>
          <w:szCs w:val="24"/>
        </w:rPr>
      </w:pPr>
      <w:r w:rsidRPr="00EB1512">
        <w:rPr>
          <w:rFonts w:ascii="Garamond" w:hAnsi="Garamond" w:cs="Calibri"/>
          <w:szCs w:val="24"/>
        </w:rPr>
        <w:t>Procurement Divi</w:t>
      </w:r>
      <w:r w:rsidRPr="00B12C59">
        <w:rPr>
          <w:rFonts w:ascii="Garamond" w:hAnsi="Garamond" w:cs="Calibri"/>
          <w:szCs w:val="24"/>
        </w:rPr>
        <w:t>sion</w:t>
      </w:r>
    </w:p>
    <w:p w14:paraId="4E0D6A52" w14:textId="77777777" w:rsidR="001469E1" w:rsidRPr="00B12C59" w:rsidRDefault="001469E1" w:rsidP="006733D7">
      <w:pPr>
        <w:widowControl/>
        <w:rPr>
          <w:rFonts w:ascii="Garamond" w:hAnsi="Garamond" w:cs="Calibri"/>
          <w:szCs w:val="24"/>
        </w:rPr>
      </w:pPr>
      <w:r w:rsidRPr="00B12C59">
        <w:rPr>
          <w:rFonts w:ascii="Garamond" w:hAnsi="Garamond" w:cs="Calibri"/>
          <w:szCs w:val="24"/>
        </w:rPr>
        <w:t>402 West Washington Street, Room W468</w:t>
      </w:r>
    </w:p>
    <w:p w14:paraId="73B49FB5" w14:textId="77777777" w:rsidR="001469E1" w:rsidRPr="00B12C59" w:rsidRDefault="001469E1" w:rsidP="006733D7">
      <w:pPr>
        <w:widowControl/>
        <w:rPr>
          <w:rFonts w:ascii="Garamond" w:hAnsi="Garamond" w:cs="Calibri"/>
          <w:szCs w:val="24"/>
        </w:rPr>
      </w:pPr>
      <w:r w:rsidRPr="00B12C59">
        <w:rPr>
          <w:rFonts w:ascii="Garamond" w:hAnsi="Garamond" w:cs="Calibri"/>
          <w:szCs w:val="24"/>
        </w:rPr>
        <w:t>Indianapolis, IN 46204</w:t>
      </w:r>
    </w:p>
    <w:p w14:paraId="735FCD60" w14:textId="77777777" w:rsidR="001469E1" w:rsidRPr="00B12C59" w:rsidRDefault="001469E1" w:rsidP="006733D7">
      <w:pPr>
        <w:widowControl/>
        <w:rPr>
          <w:rFonts w:ascii="Garamond" w:hAnsi="Garamond" w:cs="Calibri"/>
          <w:szCs w:val="24"/>
        </w:rPr>
      </w:pPr>
    </w:p>
    <w:p w14:paraId="3D56C7FF" w14:textId="77777777" w:rsidR="001469E1" w:rsidRPr="00B12C59" w:rsidRDefault="001469E1" w:rsidP="006733D7">
      <w:pPr>
        <w:widowControl/>
        <w:rPr>
          <w:rFonts w:ascii="Garamond" w:hAnsi="Garamond" w:cs="Calibri"/>
          <w:szCs w:val="24"/>
        </w:rPr>
      </w:pPr>
      <w:r w:rsidRPr="00B12C59">
        <w:rPr>
          <w:rFonts w:ascii="Garamond" w:hAnsi="Garamond" w:cs="Calibri"/>
          <w:b/>
          <w:bCs/>
          <w:szCs w:val="24"/>
        </w:rPr>
        <w:t xml:space="preserve">If you hand-deliver solicitation responses: </w:t>
      </w:r>
      <w:r w:rsidRPr="00B12C59">
        <w:rPr>
          <w:rFonts w:ascii="Garamond" w:hAnsi="Garamond" w:cs="Calibri"/>
          <w:b/>
          <w:bCs/>
          <w:szCs w:val="24"/>
        </w:rPr>
        <w:br/>
      </w:r>
      <w:r w:rsidRPr="00B12C59">
        <w:rPr>
          <w:rFonts w:ascii="Garamond" w:hAnsi="Garamond" w:cs="Calibri"/>
          <w:szCs w:val="24"/>
        </w:rPr>
        <w:t xml:space="preserve">To facilitate weapons restrictions at Indiana Government Center North and Indiana Government Center South, as of </w:t>
      </w:r>
      <w:r w:rsidRPr="00B12C59">
        <w:rPr>
          <w:rFonts w:ascii="Garamond" w:hAnsi="Garamond" w:cs="Calibri"/>
          <w:b/>
          <w:bCs/>
          <w:szCs w:val="24"/>
        </w:rPr>
        <w:t>July 21, 2008</w:t>
      </w:r>
      <w:r w:rsidRPr="00B12C59">
        <w:rPr>
          <w:rFonts w:ascii="Garamond" w:hAnsi="Garamond" w:cs="Calibri"/>
          <w:szCs w:val="24"/>
        </w:rPr>
        <w:t>, the public must enter IGC buildings through a designated public entrance. The public entrance to Indiana Government Center South is located at 10 N. Senate Avenue (East side of building). This entrance will be equipped with metal detectors and screening devices monitored by Indiana State Police Capitol Police.  </w:t>
      </w:r>
    </w:p>
    <w:p w14:paraId="45435FAC" w14:textId="77777777" w:rsidR="001469E1" w:rsidRPr="00B12C59" w:rsidRDefault="001469E1" w:rsidP="006733D7">
      <w:pPr>
        <w:widowControl/>
        <w:rPr>
          <w:rFonts w:ascii="Garamond" w:hAnsi="Garamond" w:cs="Calibri"/>
          <w:szCs w:val="24"/>
        </w:rPr>
      </w:pPr>
      <w:r w:rsidRPr="00B12C59">
        <w:rPr>
          <w:rFonts w:ascii="Garamond" w:hAnsi="Garamond" w:cs="Calibri"/>
          <w:szCs w:val="24"/>
        </w:rPr>
        <w:t>Passing through the public entrance may take some time. Please be sure to take this information into consideration if your company plans to submit a solicitation response in person.  </w:t>
      </w:r>
    </w:p>
    <w:p w14:paraId="44BA21C0" w14:textId="77777777" w:rsidR="001469E1" w:rsidRPr="00B12C59" w:rsidRDefault="001469E1" w:rsidP="006733D7">
      <w:pPr>
        <w:widowControl/>
        <w:rPr>
          <w:rFonts w:ascii="Garamond" w:hAnsi="Garamond" w:cs="Calibri"/>
          <w:szCs w:val="24"/>
        </w:rPr>
      </w:pPr>
      <w:r w:rsidRPr="00B12C59">
        <w:rPr>
          <w:rFonts w:ascii="Garamond" w:hAnsi="Garamond" w:cs="Calibri"/>
          <w:b/>
          <w:szCs w:val="24"/>
        </w:rPr>
        <w:t>If you ship or mail solicitation responses:</w:t>
      </w:r>
      <w:r w:rsidRPr="00B12C59">
        <w:rPr>
          <w:rFonts w:ascii="Garamond" w:hAnsi="Garamond" w:cs="Calibri"/>
          <w:szCs w:val="24"/>
        </w:rPr>
        <w:t xml:space="preserve"> United States Postal Express and Certified Mail are both delivered to the Government Center Central Mailroom, and not directly to the Procurement Division.  It is the responsibility of the Respondent to make sure that solicitation responses are received by the Procurement Division at the Department of Administration’s reception desk on or before the designated time and date.  Late submissions will not be accepted.  The Department of Administration, Procurement Division clock is the official time for all solicitation submissions.</w:t>
      </w:r>
    </w:p>
    <w:p w14:paraId="33AD9B8B" w14:textId="77777777" w:rsidR="001469E1" w:rsidRPr="00B12C59" w:rsidRDefault="001469E1" w:rsidP="006733D7">
      <w:pPr>
        <w:widowControl/>
        <w:rPr>
          <w:rFonts w:ascii="Garamond" w:hAnsi="Garamond" w:cs="Calibri"/>
          <w:szCs w:val="24"/>
        </w:rPr>
      </w:pPr>
    </w:p>
    <w:p w14:paraId="2634E057" w14:textId="77777777" w:rsidR="001469E1" w:rsidRPr="00B12C59" w:rsidRDefault="001469E1" w:rsidP="006733D7">
      <w:pPr>
        <w:widowControl/>
        <w:rPr>
          <w:rFonts w:ascii="Garamond" w:hAnsi="Garamond" w:cs="Calibri"/>
          <w:szCs w:val="24"/>
        </w:rPr>
      </w:pPr>
      <w:r w:rsidRPr="00B12C59">
        <w:rPr>
          <w:rFonts w:ascii="Garamond" w:hAnsi="Garamond" w:cs="Calibri"/>
          <w:szCs w:val="24"/>
        </w:rPr>
        <w:t xml:space="preserve">Regardless of delivery method, all proposal packages must be </w:t>
      </w:r>
      <w:r w:rsidRPr="00B12C59">
        <w:rPr>
          <w:rFonts w:ascii="Garamond" w:hAnsi="Garamond" w:cs="Calibri"/>
          <w:b/>
          <w:szCs w:val="24"/>
          <w:u w:val="single"/>
        </w:rPr>
        <w:t xml:space="preserve">sealed </w:t>
      </w:r>
      <w:r w:rsidRPr="00B12C59">
        <w:rPr>
          <w:rFonts w:ascii="Garamond" w:hAnsi="Garamond" w:cs="Calibri"/>
          <w:szCs w:val="24"/>
        </w:rPr>
        <w:t>and clearly marked with the RFP number, due date, and time due.  IDOA will not accept any unsealed bids. Any proposal received by the Department of Administration, Procurement Division after the due date and time will not be considered. Any late proposals will be returned, unopened, to the Respondent upon request. All rejected proposals not claimed within 30 days of the proposal due date will be destroyed.</w:t>
      </w:r>
    </w:p>
    <w:p w14:paraId="558F2FF6" w14:textId="77777777" w:rsidR="001469E1" w:rsidRPr="00B12C59" w:rsidRDefault="001469E1" w:rsidP="006733D7">
      <w:pPr>
        <w:widowControl/>
        <w:rPr>
          <w:rFonts w:ascii="Garamond" w:hAnsi="Garamond" w:cs="Calibri"/>
          <w:szCs w:val="24"/>
        </w:rPr>
      </w:pPr>
    </w:p>
    <w:p w14:paraId="712FDFB5" w14:textId="77777777" w:rsidR="001469E1" w:rsidRPr="00B12C59" w:rsidRDefault="001469E1" w:rsidP="006733D7">
      <w:pPr>
        <w:widowControl/>
        <w:rPr>
          <w:rFonts w:ascii="Garamond" w:hAnsi="Garamond" w:cs="Calibri"/>
          <w:szCs w:val="24"/>
        </w:rPr>
      </w:pPr>
      <w:r w:rsidRPr="00B12C59">
        <w:rPr>
          <w:rFonts w:ascii="Garamond" w:hAnsi="Garamond" w:cs="Calibri"/>
          <w:szCs w:val="24"/>
        </w:rPr>
        <w:t xml:space="preserve">No more than one proposal per Respondent may be submitted. </w:t>
      </w:r>
    </w:p>
    <w:p w14:paraId="54A61FCF" w14:textId="77777777" w:rsidR="001469E1" w:rsidRPr="00B12C59" w:rsidRDefault="001469E1" w:rsidP="006733D7">
      <w:pPr>
        <w:widowControl/>
        <w:rPr>
          <w:rFonts w:ascii="Garamond" w:hAnsi="Garamond" w:cs="Calibri"/>
          <w:szCs w:val="24"/>
        </w:rPr>
      </w:pPr>
    </w:p>
    <w:p w14:paraId="3A5560B3" w14:textId="17D58E41" w:rsidR="001469E1" w:rsidRDefault="001469E1" w:rsidP="00950000">
      <w:pPr>
        <w:widowControl/>
        <w:rPr>
          <w:rFonts w:ascii="Garamond" w:hAnsi="Garamond" w:cs="Calibri"/>
          <w:szCs w:val="24"/>
        </w:rPr>
      </w:pPr>
      <w:r w:rsidRPr="00B12C59">
        <w:rPr>
          <w:rFonts w:ascii="Garamond" w:hAnsi="Garamond" w:cs="Calibri"/>
          <w:szCs w:val="24"/>
        </w:rPr>
        <w:t>The State accepts no obligations for costs incurred by Respondents in anticipation of being awarded a contract.</w:t>
      </w:r>
    </w:p>
    <w:p w14:paraId="59E3B4B7" w14:textId="77777777" w:rsidR="003372F8" w:rsidRPr="00950000" w:rsidRDefault="003372F8" w:rsidP="00950000">
      <w:pPr>
        <w:widowControl/>
        <w:rPr>
          <w:rFonts w:ascii="Garamond" w:hAnsi="Garamond" w:cs="Calibri"/>
          <w:b/>
          <w:szCs w:val="24"/>
        </w:rPr>
      </w:pPr>
    </w:p>
    <w:p w14:paraId="786B93C2" w14:textId="77777777" w:rsidR="00B136D9" w:rsidRPr="00B12C59" w:rsidRDefault="00B136D9" w:rsidP="006733D7">
      <w:pPr>
        <w:pStyle w:val="Heading2"/>
        <w:spacing w:before="0"/>
        <w:rPr>
          <w:rFonts w:ascii="Garamond" w:hAnsi="Garamond"/>
          <w:color w:val="auto"/>
          <w:sz w:val="24"/>
          <w:szCs w:val="24"/>
        </w:rPr>
      </w:pPr>
      <w:bookmarkStart w:id="13" w:name="_Toc12620005"/>
      <w:r w:rsidRPr="00B12C59">
        <w:rPr>
          <w:rFonts w:ascii="Garamond" w:hAnsi="Garamond"/>
          <w:color w:val="auto"/>
          <w:sz w:val="24"/>
          <w:szCs w:val="24"/>
        </w:rPr>
        <w:t>1.9</w:t>
      </w:r>
      <w:r w:rsidRPr="00B12C59">
        <w:rPr>
          <w:rFonts w:ascii="Garamond" w:hAnsi="Garamond"/>
          <w:color w:val="auto"/>
          <w:sz w:val="24"/>
          <w:szCs w:val="24"/>
        </w:rPr>
        <w:tab/>
        <w:t>MODIFICATION OR WITHDRAWAL OF OFFERS</w:t>
      </w:r>
      <w:bookmarkEnd w:id="13"/>
    </w:p>
    <w:p w14:paraId="5210666C" w14:textId="77777777" w:rsidR="00B136D9" w:rsidRPr="00B12C59" w:rsidRDefault="00B136D9" w:rsidP="006733D7">
      <w:pPr>
        <w:widowControl/>
        <w:rPr>
          <w:rFonts w:ascii="Garamond" w:hAnsi="Garamond" w:cs="Calibri"/>
          <w:szCs w:val="24"/>
        </w:rPr>
      </w:pPr>
    </w:p>
    <w:p w14:paraId="5A361B45"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Modifications to responses to this RFP may only be made in the manner and format consistent with the submittal of the original response, acceptable to IDOA and clearly identified as a modification.  </w:t>
      </w:r>
    </w:p>
    <w:p w14:paraId="68C0FE54" w14:textId="77777777" w:rsidR="00B136D9" w:rsidRPr="00B12C59" w:rsidRDefault="00B136D9" w:rsidP="006733D7">
      <w:pPr>
        <w:widowControl/>
        <w:rPr>
          <w:rFonts w:ascii="Garamond" w:hAnsi="Garamond" w:cs="Calibri"/>
          <w:szCs w:val="24"/>
        </w:rPr>
      </w:pPr>
    </w:p>
    <w:p w14:paraId="4EE9DBAB" w14:textId="77777777" w:rsidR="00B136D9" w:rsidRPr="00B12C59" w:rsidRDefault="00B136D9" w:rsidP="006733D7">
      <w:pPr>
        <w:widowControl/>
        <w:rPr>
          <w:rFonts w:ascii="Garamond" w:hAnsi="Garamond" w:cs="Calibri"/>
          <w:szCs w:val="24"/>
        </w:rPr>
      </w:pPr>
      <w:r w:rsidRPr="00B12C59">
        <w:rPr>
          <w:rFonts w:ascii="Garamond" w:hAnsi="Garamond" w:cs="Calibri"/>
          <w:szCs w:val="24"/>
        </w:rPr>
        <w:t>The Respondent’s authorized representative may withdraw the proposal, in person, prior to the due date.  Proper documentation and identification will be required before the Procurement Division will release the withdrawn proposal.  The authorized representative will be required to sign a receipt for the withdrawn proposal.</w:t>
      </w:r>
    </w:p>
    <w:p w14:paraId="7C9D1253" w14:textId="77777777" w:rsidR="00B136D9" w:rsidRPr="00B12C59" w:rsidRDefault="00B136D9" w:rsidP="006733D7">
      <w:pPr>
        <w:widowControl/>
        <w:rPr>
          <w:rFonts w:ascii="Garamond" w:hAnsi="Garamond" w:cs="Calibri"/>
          <w:szCs w:val="24"/>
        </w:rPr>
      </w:pPr>
    </w:p>
    <w:p w14:paraId="30D4E6E0"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Modification to, or withdrawal of, a proposal received by the Procurement Division after the exact hour and date specified for receipt of proposals will not be considered. </w:t>
      </w:r>
    </w:p>
    <w:p w14:paraId="72A9E86D" w14:textId="77777777" w:rsidR="00B136D9" w:rsidRPr="00B12C59" w:rsidRDefault="00B136D9" w:rsidP="006733D7">
      <w:pPr>
        <w:widowControl/>
        <w:rPr>
          <w:rFonts w:ascii="Garamond" w:hAnsi="Garamond" w:cs="Calibri"/>
          <w:szCs w:val="24"/>
        </w:rPr>
      </w:pPr>
    </w:p>
    <w:p w14:paraId="7B46A19E" w14:textId="77777777" w:rsidR="00B136D9" w:rsidRPr="00B12C59" w:rsidRDefault="00B136D9" w:rsidP="006733D7">
      <w:pPr>
        <w:pStyle w:val="Heading2"/>
        <w:spacing w:before="0"/>
        <w:rPr>
          <w:rFonts w:ascii="Garamond" w:hAnsi="Garamond"/>
          <w:color w:val="auto"/>
          <w:sz w:val="24"/>
          <w:szCs w:val="24"/>
        </w:rPr>
      </w:pPr>
      <w:bookmarkStart w:id="14" w:name="_Toc12620006"/>
      <w:r w:rsidRPr="00B12C59">
        <w:rPr>
          <w:rFonts w:ascii="Garamond" w:hAnsi="Garamond"/>
          <w:color w:val="auto"/>
          <w:sz w:val="24"/>
          <w:szCs w:val="24"/>
        </w:rPr>
        <w:t>1.10</w:t>
      </w:r>
      <w:r w:rsidRPr="00B12C59">
        <w:rPr>
          <w:rFonts w:ascii="Garamond" w:hAnsi="Garamond"/>
          <w:color w:val="auto"/>
          <w:sz w:val="24"/>
          <w:szCs w:val="24"/>
        </w:rPr>
        <w:tab/>
        <w:t>PRICING</w:t>
      </w:r>
      <w:bookmarkEnd w:id="14"/>
    </w:p>
    <w:p w14:paraId="5FB32CB2" w14:textId="77777777" w:rsidR="00B136D9" w:rsidRPr="00B12C59" w:rsidRDefault="00B136D9" w:rsidP="006733D7">
      <w:pPr>
        <w:widowControl/>
        <w:rPr>
          <w:rFonts w:ascii="Garamond" w:hAnsi="Garamond" w:cs="Calibri"/>
          <w:szCs w:val="24"/>
        </w:rPr>
      </w:pPr>
    </w:p>
    <w:p w14:paraId="77C6A411"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Pricing on this RFP must be firm and remain open for a period of not less than 180 days from the proposal due date.  </w:t>
      </w:r>
      <w:r w:rsidRPr="00B12C59">
        <w:rPr>
          <w:rFonts w:ascii="Garamond" w:hAnsi="Garamond"/>
          <w:iCs/>
          <w:szCs w:val="24"/>
        </w:rPr>
        <w:t>Any attempt to manipulate the format of the document, attach caveats to pricing, or submit pricing that deviates from the current format will put your proposal at risk.</w:t>
      </w:r>
    </w:p>
    <w:p w14:paraId="1A91269A" w14:textId="77777777" w:rsidR="00B136D9" w:rsidRPr="00B12C59" w:rsidRDefault="00B136D9" w:rsidP="006733D7">
      <w:pPr>
        <w:widowControl/>
        <w:rPr>
          <w:rFonts w:ascii="Garamond" w:hAnsi="Garamond" w:cs="Calibri"/>
          <w:szCs w:val="24"/>
        </w:rPr>
      </w:pPr>
    </w:p>
    <w:p w14:paraId="4D829053" w14:textId="77777777" w:rsidR="00B136D9" w:rsidRPr="00B12C59" w:rsidRDefault="00B136D9" w:rsidP="006733D7">
      <w:pPr>
        <w:widowControl/>
        <w:rPr>
          <w:rFonts w:ascii="Garamond" w:hAnsi="Garamond" w:cs="Calibri"/>
          <w:szCs w:val="24"/>
        </w:rPr>
      </w:pPr>
      <w:r w:rsidRPr="00B12C59">
        <w:rPr>
          <w:rFonts w:ascii="Garamond" w:hAnsi="Garamond" w:cs="Calibri"/>
          <w:szCs w:val="24"/>
        </w:rPr>
        <w:t>Please refer to the Cost Proposal sub-section under Section 2 for a detailed discussion of the proposal pricing format and requirements.</w:t>
      </w:r>
    </w:p>
    <w:p w14:paraId="24E7AAB4" w14:textId="77777777" w:rsidR="00B136D9" w:rsidRPr="00B12C59" w:rsidRDefault="00B136D9" w:rsidP="006733D7">
      <w:pPr>
        <w:widowControl/>
        <w:rPr>
          <w:rFonts w:ascii="Garamond" w:hAnsi="Garamond" w:cs="Calibri"/>
          <w:szCs w:val="24"/>
        </w:rPr>
      </w:pPr>
    </w:p>
    <w:p w14:paraId="668C7A1B" w14:textId="77777777" w:rsidR="00B136D9" w:rsidRPr="00B12C59" w:rsidRDefault="00B136D9" w:rsidP="006733D7">
      <w:pPr>
        <w:pStyle w:val="Heading2"/>
        <w:spacing w:before="0"/>
        <w:ind w:left="720" w:hanging="720"/>
        <w:rPr>
          <w:rFonts w:ascii="Garamond" w:hAnsi="Garamond"/>
          <w:color w:val="auto"/>
          <w:sz w:val="24"/>
          <w:szCs w:val="24"/>
        </w:rPr>
      </w:pPr>
      <w:bookmarkStart w:id="15" w:name="_Toc12620007"/>
      <w:r w:rsidRPr="00B12C59">
        <w:rPr>
          <w:rFonts w:ascii="Garamond" w:hAnsi="Garamond"/>
          <w:color w:val="auto"/>
          <w:sz w:val="24"/>
          <w:szCs w:val="24"/>
        </w:rPr>
        <w:t>1.11</w:t>
      </w:r>
      <w:r w:rsidRPr="00B12C59">
        <w:rPr>
          <w:rFonts w:ascii="Garamond" w:hAnsi="Garamond"/>
          <w:color w:val="auto"/>
          <w:sz w:val="24"/>
          <w:szCs w:val="24"/>
        </w:rPr>
        <w:tab/>
        <w:t>PROPOSAL CLARIFICATIONS AND DISCUSSIONS, AND CONTRACT DISCUSSIONS</w:t>
      </w:r>
      <w:bookmarkEnd w:id="15"/>
    </w:p>
    <w:p w14:paraId="363538EC" w14:textId="77777777" w:rsidR="00B136D9" w:rsidRPr="00B12C59" w:rsidRDefault="00B136D9" w:rsidP="006733D7">
      <w:pPr>
        <w:keepNext/>
        <w:keepLines/>
        <w:widowControl/>
        <w:rPr>
          <w:rFonts w:ascii="Garamond" w:hAnsi="Garamond" w:cs="Calibri"/>
          <w:szCs w:val="24"/>
        </w:rPr>
      </w:pPr>
    </w:p>
    <w:p w14:paraId="32D58AC7" w14:textId="77777777" w:rsidR="00B136D9" w:rsidRPr="00B12C59" w:rsidRDefault="00B136D9" w:rsidP="006733D7">
      <w:pPr>
        <w:widowControl/>
        <w:rPr>
          <w:rFonts w:ascii="Garamond" w:hAnsi="Garamond" w:cs="Calibri"/>
          <w:szCs w:val="24"/>
        </w:rPr>
      </w:pPr>
      <w:r w:rsidRPr="00B12C59">
        <w:rPr>
          <w:rFonts w:ascii="Garamond" w:hAnsi="Garamond" w:cs="Calibri"/>
          <w:szCs w:val="24"/>
        </w:rPr>
        <w:t>The State reserves the right to request clarifications on proposals submitted to the State.  The State also reserves the right to conduct proposal discussions, either oral or written, with Respondents.  These discussions could include request for additional information, request for cost or technical proposal revision, etc. Additionally, in conducting discussions, the State may use information derived from proposals submitted by competing respondents only if the identity of the respondent providing the information is not disclosed to others.  The State will provide equivalent information to all respondents which have been chosen for discussions.  Discussions, along with negotiations with responsible respondents may be conducted for any appropriate purpose.</w:t>
      </w:r>
    </w:p>
    <w:p w14:paraId="4539D45A" w14:textId="77777777" w:rsidR="00B136D9" w:rsidRPr="00B12C59" w:rsidRDefault="00B136D9" w:rsidP="006733D7">
      <w:pPr>
        <w:widowControl/>
        <w:rPr>
          <w:rFonts w:ascii="Garamond" w:hAnsi="Garamond" w:cs="Calibri"/>
          <w:szCs w:val="24"/>
        </w:rPr>
      </w:pPr>
    </w:p>
    <w:p w14:paraId="5694554A"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The Procurement Division will schedule all discussions.  Any information gathered through oral discussions must be confirmed in writing.  </w:t>
      </w:r>
    </w:p>
    <w:p w14:paraId="1398D47F" w14:textId="77777777" w:rsidR="00B136D9" w:rsidRPr="00B12C59" w:rsidRDefault="00B136D9" w:rsidP="006733D7">
      <w:pPr>
        <w:widowControl/>
        <w:rPr>
          <w:rFonts w:ascii="Garamond" w:hAnsi="Garamond" w:cs="Calibri"/>
          <w:szCs w:val="24"/>
        </w:rPr>
      </w:pPr>
    </w:p>
    <w:p w14:paraId="691CD317"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A sample contract is provided in Attachment B.  Any requested changes to the sample contract must be submitted with your response (See Section 2.3.5 for details).  The State reserves the right to reject any of these requested changes.  It is the State’s expectation that any material elements of the contract will be substantially finalized prior to contract award. </w:t>
      </w:r>
    </w:p>
    <w:p w14:paraId="11DB1A16" w14:textId="77777777" w:rsidR="00B136D9" w:rsidRPr="00B12C59" w:rsidRDefault="00B136D9" w:rsidP="006733D7">
      <w:pPr>
        <w:widowControl/>
        <w:rPr>
          <w:rFonts w:ascii="Garamond" w:hAnsi="Garamond" w:cs="Calibri"/>
          <w:szCs w:val="24"/>
        </w:rPr>
      </w:pPr>
    </w:p>
    <w:p w14:paraId="1D8473B8" w14:textId="77777777" w:rsidR="00B136D9" w:rsidRPr="00B12C59" w:rsidRDefault="00B136D9" w:rsidP="006733D7">
      <w:pPr>
        <w:pStyle w:val="Heading2"/>
        <w:spacing w:before="0"/>
        <w:rPr>
          <w:rFonts w:ascii="Garamond" w:hAnsi="Garamond"/>
          <w:color w:val="auto"/>
          <w:sz w:val="24"/>
          <w:szCs w:val="24"/>
        </w:rPr>
      </w:pPr>
      <w:bookmarkStart w:id="16" w:name="_Toc12620008"/>
      <w:r w:rsidRPr="00B12C59">
        <w:rPr>
          <w:rFonts w:ascii="Garamond" w:hAnsi="Garamond"/>
          <w:color w:val="auto"/>
          <w:sz w:val="24"/>
          <w:szCs w:val="24"/>
        </w:rPr>
        <w:t>1.12</w:t>
      </w:r>
      <w:r w:rsidRPr="00B12C59">
        <w:rPr>
          <w:rFonts w:ascii="Garamond" w:hAnsi="Garamond"/>
          <w:color w:val="auto"/>
          <w:sz w:val="24"/>
          <w:szCs w:val="24"/>
        </w:rPr>
        <w:tab/>
        <w:t>BEST AND FINAL OFFER</w:t>
      </w:r>
      <w:bookmarkEnd w:id="16"/>
      <w:r w:rsidRPr="00B12C59">
        <w:rPr>
          <w:rFonts w:ascii="Garamond" w:hAnsi="Garamond"/>
          <w:color w:val="auto"/>
          <w:sz w:val="24"/>
          <w:szCs w:val="24"/>
        </w:rPr>
        <w:t xml:space="preserve"> </w:t>
      </w:r>
    </w:p>
    <w:p w14:paraId="7D581662" w14:textId="77777777" w:rsidR="00B136D9" w:rsidRPr="00B12C59" w:rsidRDefault="00B136D9" w:rsidP="006733D7">
      <w:pPr>
        <w:widowControl/>
        <w:rPr>
          <w:rFonts w:ascii="Garamond" w:hAnsi="Garamond" w:cs="Calibri"/>
          <w:szCs w:val="24"/>
        </w:rPr>
      </w:pPr>
    </w:p>
    <w:p w14:paraId="375FA4D0"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The State may request best and final offers from those Respondents determined by the State to be reasonably viable for contract award.  However, the State reserves the right to award a contract on the basis of initial proposals received. Therefore, each proposal should contain the Respondent’s best terms from a price and technical standpoint. </w:t>
      </w:r>
    </w:p>
    <w:p w14:paraId="6B429919" w14:textId="77777777" w:rsidR="00B136D9" w:rsidRPr="00B12C59" w:rsidRDefault="00B136D9" w:rsidP="006733D7">
      <w:pPr>
        <w:widowControl/>
        <w:rPr>
          <w:rFonts w:ascii="Garamond" w:hAnsi="Garamond" w:cs="Calibri"/>
          <w:szCs w:val="24"/>
        </w:rPr>
      </w:pPr>
    </w:p>
    <w:p w14:paraId="74F8569B" w14:textId="77777777" w:rsidR="00B136D9" w:rsidRPr="00B12C59" w:rsidRDefault="00B136D9" w:rsidP="006733D7">
      <w:pPr>
        <w:widowControl/>
        <w:rPr>
          <w:rFonts w:ascii="Garamond" w:hAnsi="Garamond" w:cs="Calibri"/>
          <w:szCs w:val="24"/>
        </w:rPr>
      </w:pPr>
      <w:r w:rsidRPr="00B12C59">
        <w:rPr>
          <w:rFonts w:ascii="Garamond" w:hAnsi="Garamond" w:cs="Calibri"/>
          <w:szCs w:val="24"/>
        </w:rPr>
        <w:t>Following evaluation of the best and final offers, the State may select for final contract negotiations/execution the offers that are most advantageous to the State, considering cost and the evaluation criteria in this RFP.</w:t>
      </w:r>
    </w:p>
    <w:p w14:paraId="761F6254" w14:textId="77777777" w:rsidR="00B136D9" w:rsidRPr="00B12C59" w:rsidRDefault="00B136D9" w:rsidP="006733D7">
      <w:pPr>
        <w:widowControl/>
        <w:rPr>
          <w:rFonts w:ascii="Garamond" w:hAnsi="Garamond" w:cs="Calibri"/>
          <w:szCs w:val="24"/>
        </w:rPr>
      </w:pPr>
    </w:p>
    <w:p w14:paraId="2D0C319E" w14:textId="77777777" w:rsidR="00B136D9" w:rsidRPr="00B12C59" w:rsidRDefault="00B136D9" w:rsidP="006733D7">
      <w:pPr>
        <w:pStyle w:val="Heading2"/>
        <w:spacing w:before="0"/>
        <w:rPr>
          <w:rFonts w:ascii="Garamond" w:hAnsi="Garamond"/>
          <w:color w:val="auto"/>
          <w:sz w:val="24"/>
          <w:szCs w:val="24"/>
        </w:rPr>
      </w:pPr>
      <w:bookmarkStart w:id="17" w:name="_Toc12620009"/>
      <w:r w:rsidRPr="00B12C59">
        <w:rPr>
          <w:rFonts w:ascii="Garamond" w:hAnsi="Garamond"/>
          <w:color w:val="auto"/>
          <w:sz w:val="24"/>
          <w:szCs w:val="24"/>
        </w:rPr>
        <w:t>1.13</w:t>
      </w:r>
      <w:r w:rsidRPr="00B12C59">
        <w:rPr>
          <w:rFonts w:ascii="Garamond" w:hAnsi="Garamond"/>
          <w:color w:val="auto"/>
          <w:sz w:val="24"/>
          <w:szCs w:val="24"/>
        </w:rPr>
        <w:tab/>
        <w:t>REFERENCE SITE VISITS</w:t>
      </w:r>
      <w:bookmarkEnd w:id="17"/>
    </w:p>
    <w:p w14:paraId="47D8530A" w14:textId="77777777" w:rsidR="00B136D9" w:rsidRPr="00B12C59" w:rsidRDefault="00B136D9" w:rsidP="006733D7">
      <w:pPr>
        <w:keepNext/>
        <w:keepLines/>
        <w:widowControl/>
        <w:rPr>
          <w:rFonts w:ascii="Garamond" w:hAnsi="Garamond" w:cs="Calibri"/>
          <w:szCs w:val="24"/>
        </w:rPr>
      </w:pPr>
    </w:p>
    <w:p w14:paraId="50F67BE7" w14:textId="77777777" w:rsidR="00B136D9" w:rsidRPr="00B12C59" w:rsidRDefault="00B136D9" w:rsidP="006733D7">
      <w:pPr>
        <w:keepNext/>
        <w:keepLines/>
        <w:widowControl/>
        <w:rPr>
          <w:rFonts w:ascii="Garamond" w:hAnsi="Garamond" w:cs="Calibri"/>
          <w:szCs w:val="24"/>
        </w:rPr>
      </w:pPr>
      <w:r w:rsidRPr="00B12C59">
        <w:rPr>
          <w:rFonts w:ascii="Garamond" w:hAnsi="Garamond" w:cs="Calibri"/>
          <w:szCs w:val="24"/>
        </w:rPr>
        <w:t>The State may request a site visit to a Respondent’s working support center to aid in the evaluation of the Respondent’s proposal.  Site visits, if required will be discussed in the technical proposal.</w:t>
      </w:r>
    </w:p>
    <w:p w14:paraId="1AFC1B85" w14:textId="77777777" w:rsidR="00B136D9" w:rsidRPr="00B12C59" w:rsidRDefault="00B136D9" w:rsidP="006733D7">
      <w:pPr>
        <w:widowControl/>
        <w:rPr>
          <w:rFonts w:ascii="Garamond" w:hAnsi="Garamond" w:cs="Calibri"/>
          <w:szCs w:val="24"/>
        </w:rPr>
      </w:pPr>
    </w:p>
    <w:p w14:paraId="54B8858C" w14:textId="77777777" w:rsidR="00B136D9" w:rsidRPr="00B12C59" w:rsidRDefault="00B136D9" w:rsidP="006733D7">
      <w:pPr>
        <w:pStyle w:val="Heading2"/>
        <w:spacing w:before="0"/>
        <w:rPr>
          <w:rFonts w:ascii="Garamond" w:hAnsi="Garamond"/>
          <w:color w:val="auto"/>
          <w:sz w:val="24"/>
          <w:szCs w:val="24"/>
        </w:rPr>
      </w:pPr>
      <w:bookmarkStart w:id="18" w:name="_Toc12620010"/>
      <w:r w:rsidRPr="00B12C59">
        <w:rPr>
          <w:rFonts w:ascii="Garamond" w:hAnsi="Garamond"/>
          <w:color w:val="auto"/>
          <w:sz w:val="24"/>
          <w:szCs w:val="24"/>
        </w:rPr>
        <w:t>1.14</w:t>
      </w:r>
      <w:r w:rsidRPr="00B12C59">
        <w:rPr>
          <w:rFonts w:ascii="Garamond" w:hAnsi="Garamond"/>
          <w:color w:val="auto"/>
          <w:sz w:val="24"/>
          <w:szCs w:val="24"/>
        </w:rPr>
        <w:tab/>
        <w:t>TYPE AND TERM OF CONTRACT</w:t>
      </w:r>
      <w:bookmarkEnd w:id="18"/>
      <w:r w:rsidRPr="00B12C59">
        <w:rPr>
          <w:rFonts w:ascii="Garamond" w:hAnsi="Garamond"/>
          <w:color w:val="auto"/>
          <w:sz w:val="24"/>
          <w:szCs w:val="24"/>
        </w:rPr>
        <w:t xml:space="preserve"> </w:t>
      </w:r>
    </w:p>
    <w:p w14:paraId="45E82998" w14:textId="77777777" w:rsidR="00B136D9" w:rsidRPr="00B12C59" w:rsidRDefault="00B136D9" w:rsidP="006733D7">
      <w:pPr>
        <w:keepNext/>
        <w:keepLines/>
        <w:widowControl/>
        <w:rPr>
          <w:rFonts w:ascii="Garamond" w:hAnsi="Garamond" w:cs="Calibri"/>
          <w:szCs w:val="24"/>
        </w:rPr>
      </w:pPr>
    </w:p>
    <w:p w14:paraId="76908EF9" w14:textId="77777777" w:rsidR="00B136D9" w:rsidRPr="00B12C59" w:rsidRDefault="00B136D9" w:rsidP="006733D7">
      <w:pPr>
        <w:keepNext/>
        <w:keepLines/>
        <w:widowControl/>
        <w:rPr>
          <w:rFonts w:ascii="Garamond" w:hAnsi="Garamond" w:cs="Calibri"/>
          <w:szCs w:val="24"/>
        </w:rPr>
      </w:pPr>
      <w:r w:rsidRPr="00B12C59">
        <w:rPr>
          <w:rFonts w:ascii="Garamond" w:hAnsi="Garamond" w:cs="Calibri"/>
          <w:szCs w:val="24"/>
        </w:rPr>
        <w:t>The State intends to sign a</w:t>
      </w:r>
      <w:r w:rsidR="00B07863">
        <w:rPr>
          <w:rFonts w:ascii="Garamond" w:hAnsi="Garamond" w:cs="Calibri"/>
          <w:szCs w:val="24"/>
        </w:rPr>
        <w:t xml:space="preserve"> time and material</w:t>
      </w:r>
      <w:r w:rsidRPr="00B12C59">
        <w:rPr>
          <w:rFonts w:ascii="Garamond" w:hAnsi="Garamond" w:cs="Calibri"/>
          <w:szCs w:val="24"/>
        </w:rPr>
        <w:t xml:space="preserve"> contract</w:t>
      </w:r>
      <w:r w:rsidR="00B07863">
        <w:rPr>
          <w:rFonts w:ascii="Garamond" w:hAnsi="Garamond" w:cs="Calibri"/>
          <w:szCs w:val="24"/>
        </w:rPr>
        <w:t xml:space="preserve"> with one Respondent </w:t>
      </w:r>
      <w:r w:rsidRPr="00B12C59">
        <w:rPr>
          <w:rFonts w:ascii="Garamond" w:hAnsi="Garamond" w:cs="Calibri"/>
          <w:szCs w:val="24"/>
        </w:rPr>
        <w:t>to fulfill the requirements in this RFP.</w:t>
      </w:r>
      <w:r w:rsidRPr="00B12C59" w:rsidDel="009067F7">
        <w:rPr>
          <w:rFonts w:ascii="Garamond" w:hAnsi="Garamond" w:cs="Calibri"/>
          <w:szCs w:val="24"/>
        </w:rPr>
        <w:t xml:space="preserve"> </w:t>
      </w:r>
    </w:p>
    <w:p w14:paraId="22C9CFBC" w14:textId="77777777" w:rsidR="00B136D9" w:rsidRPr="00B12C59" w:rsidRDefault="00B136D9" w:rsidP="006733D7">
      <w:pPr>
        <w:widowControl/>
        <w:rPr>
          <w:rFonts w:ascii="Garamond" w:hAnsi="Garamond" w:cs="Calibri"/>
          <w:szCs w:val="24"/>
        </w:rPr>
      </w:pPr>
    </w:p>
    <w:p w14:paraId="33331AB7" w14:textId="77777777" w:rsidR="00C7242E" w:rsidRDefault="00B136D9" w:rsidP="006733D7">
      <w:pPr>
        <w:widowControl/>
        <w:rPr>
          <w:rFonts w:ascii="Garamond" w:hAnsi="Garamond" w:cs="Calibri"/>
          <w:szCs w:val="24"/>
        </w:rPr>
      </w:pPr>
      <w:r w:rsidRPr="00B12C59">
        <w:rPr>
          <w:rFonts w:ascii="Garamond" w:hAnsi="Garamond" w:cs="Calibri"/>
          <w:szCs w:val="24"/>
        </w:rPr>
        <w:t>The term of the contract shall be for a period</w:t>
      </w:r>
      <w:r w:rsidRPr="00EB1512">
        <w:rPr>
          <w:rFonts w:ascii="Garamond" w:hAnsi="Garamond" w:cs="Calibri"/>
          <w:szCs w:val="24"/>
        </w:rPr>
        <w:t xml:space="preserve"> of </w:t>
      </w:r>
      <w:r w:rsidR="00EB1512" w:rsidRPr="00EB1512">
        <w:rPr>
          <w:rFonts w:ascii="Garamond" w:hAnsi="Garamond" w:cs="Calibri"/>
          <w:szCs w:val="24"/>
        </w:rPr>
        <w:t>two (2)</w:t>
      </w:r>
      <w:r w:rsidRPr="00EB1512">
        <w:rPr>
          <w:rFonts w:ascii="Garamond" w:hAnsi="Garamond" w:cs="Calibri"/>
          <w:szCs w:val="24"/>
        </w:rPr>
        <w:t xml:space="preserve"> years from the date of co</w:t>
      </w:r>
      <w:r w:rsidR="00B07863">
        <w:rPr>
          <w:rFonts w:ascii="Garamond" w:hAnsi="Garamond" w:cs="Calibri"/>
          <w:szCs w:val="24"/>
        </w:rPr>
        <w:t>ntract execution.  There may be two (2</w:t>
      </w:r>
      <w:r w:rsidR="00EB1512" w:rsidRPr="00EB1512">
        <w:rPr>
          <w:rFonts w:ascii="Garamond" w:hAnsi="Garamond" w:cs="Calibri"/>
          <w:szCs w:val="24"/>
        </w:rPr>
        <w:t>),</w:t>
      </w:r>
      <w:r w:rsidRPr="00EB1512">
        <w:rPr>
          <w:rFonts w:ascii="Garamond" w:hAnsi="Garamond" w:cs="Calibri"/>
          <w:szCs w:val="24"/>
        </w:rPr>
        <w:t xml:space="preserve"> one-year renewals for a total of</w:t>
      </w:r>
      <w:r w:rsidR="00B07863">
        <w:rPr>
          <w:rFonts w:ascii="Garamond" w:hAnsi="Garamond" w:cs="Calibri"/>
          <w:szCs w:val="24"/>
        </w:rPr>
        <w:t xml:space="preserve"> four (4</w:t>
      </w:r>
      <w:r w:rsidR="00EB1512" w:rsidRPr="00EB1512">
        <w:rPr>
          <w:rFonts w:ascii="Garamond" w:hAnsi="Garamond" w:cs="Calibri"/>
          <w:szCs w:val="24"/>
        </w:rPr>
        <w:t>)</w:t>
      </w:r>
      <w:r w:rsidR="00580D53" w:rsidRPr="00EB1512">
        <w:rPr>
          <w:rFonts w:ascii="Garamond" w:hAnsi="Garamond" w:cs="Calibri"/>
          <w:szCs w:val="24"/>
        </w:rPr>
        <w:t xml:space="preserve"> </w:t>
      </w:r>
      <w:r w:rsidRPr="00EB1512">
        <w:rPr>
          <w:rFonts w:ascii="Garamond" w:hAnsi="Garamond" w:cs="Calibri"/>
          <w:szCs w:val="24"/>
        </w:rPr>
        <w:t>years at the</w:t>
      </w:r>
      <w:r w:rsidR="00137471">
        <w:rPr>
          <w:rFonts w:ascii="Garamond" w:hAnsi="Garamond" w:cs="Calibri"/>
          <w:szCs w:val="24"/>
        </w:rPr>
        <w:t xml:space="preserve"> State’s option. </w:t>
      </w:r>
    </w:p>
    <w:p w14:paraId="4A94B9E5" w14:textId="77777777" w:rsidR="00C7242E" w:rsidRPr="00B12C59" w:rsidRDefault="00C7242E" w:rsidP="006733D7">
      <w:pPr>
        <w:widowControl/>
        <w:rPr>
          <w:rFonts w:ascii="Garamond" w:hAnsi="Garamond" w:cs="Calibri"/>
          <w:szCs w:val="24"/>
        </w:rPr>
      </w:pPr>
    </w:p>
    <w:p w14:paraId="46AC50BF" w14:textId="77777777" w:rsidR="00B136D9" w:rsidRDefault="00B136D9" w:rsidP="006733D7">
      <w:pPr>
        <w:pStyle w:val="Heading2"/>
        <w:spacing w:before="0"/>
        <w:rPr>
          <w:rFonts w:ascii="Garamond" w:hAnsi="Garamond"/>
          <w:color w:val="auto"/>
          <w:sz w:val="24"/>
          <w:szCs w:val="24"/>
        </w:rPr>
      </w:pPr>
      <w:bookmarkStart w:id="19" w:name="_Toc12620011"/>
      <w:r w:rsidRPr="00B12C59">
        <w:rPr>
          <w:rFonts w:ascii="Garamond" w:hAnsi="Garamond"/>
          <w:color w:val="auto"/>
          <w:sz w:val="24"/>
          <w:szCs w:val="24"/>
        </w:rPr>
        <w:t>1.15</w:t>
      </w:r>
      <w:r w:rsidRPr="00B12C59">
        <w:rPr>
          <w:rFonts w:ascii="Garamond" w:hAnsi="Garamond"/>
          <w:color w:val="auto"/>
          <w:sz w:val="24"/>
          <w:szCs w:val="24"/>
        </w:rPr>
        <w:tab/>
        <w:t>CONFIDENTIAL INFORMATION</w:t>
      </w:r>
      <w:bookmarkEnd w:id="19"/>
    </w:p>
    <w:p w14:paraId="5BA27EF6" w14:textId="77777777" w:rsidR="00B136D9" w:rsidRPr="00B12C59" w:rsidRDefault="00B136D9" w:rsidP="006733D7">
      <w:pPr>
        <w:widowControl/>
        <w:rPr>
          <w:rFonts w:ascii="Garamond" w:hAnsi="Garamond" w:cs="Calibri"/>
          <w:szCs w:val="24"/>
        </w:rPr>
      </w:pPr>
    </w:p>
    <w:p w14:paraId="03ED7977" w14:textId="77777777" w:rsidR="00A95F32" w:rsidRDefault="00A95F32" w:rsidP="00A95F32">
      <w:pPr>
        <w:widowControl/>
        <w:rPr>
          <w:rFonts w:ascii="Garamond" w:hAnsi="Garamond" w:cs="Calibri"/>
          <w:szCs w:val="24"/>
        </w:rPr>
      </w:pPr>
      <w:r w:rsidRPr="002B0B1C">
        <w:rPr>
          <w:rFonts w:ascii="Garamond" w:hAnsi="Garamond" w:cs="Calibri"/>
          <w:szCs w:val="24"/>
        </w:rPr>
        <w:t xml:space="preserve">Respondents are advised that materials contained in proposals are subject to the Access to Public Records Act (APRA), IC 5-14-3 </w:t>
      </w:r>
      <w:r w:rsidRPr="002B0B1C">
        <w:rPr>
          <w:rFonts w:ascii="Garamond" w:hAnsi="Garamond" w:cs="Calibri"/>
          <w:i/>
          <w:szCs w:val="24"/>
        </w:rPr>
        <w:t>et seq</w:t>
      </w:r>
      <w:r w:rsidRPr="002B0B1C">
        <w:rPr>
          <w:rFonts w:ascii="Garamond" w:hAnsi="Garamond" w:cs="Calibri"/>
          <w:szCs w:val="24"/>
        </w:rPr>
        <w:t>., and, after the contract award, the entire RFP file will be posted on the IDOA website and may be viewed and copied by any member of the public, including news agencies and competitors.  The responses are deemed to be “public records” unless a specific provision of IC 5-14-3 prote</w:t>
      </w:r>
      <w:r w:rsidR="002B2D90">
        <w:rPr>
          <w:rFonts w:ascii="Garamond" w:hAnsi="Garamond" w:cs="Calibri"/>
          <w:szCs w:val="24"/>
        </w:rPr>
        <w:t>c</w:t>
      </w:r>
      <w:r w:rsidRPr="002B0B1C">
        <w:rPr>
          <w:rFonts w:ascii="Garamond" w:hAnsi="Garamond" w:cs="Calibri"/>
          <w:szCs w:val="24"/>
        </w:rPr>
        <w:t xml:space="preserve">ts it from disclosure.  Respondents claiming a statutory exception to the APRA </w:t>
      </w:r>
      <w:r w:rsidRPr="002B0B1C">
        <w:rPr>
          <w:rFonts w:ascii="Garamond" w:hAnsi="Garamond" w:cs="Calibri"/>
          <w:b/>
          <w:szCs w:val="24"/>
          <w:u w:val="single"/>
        </w:rPr>
        <w:t>must indicate so in the Transmittal Letter</w:t>
      </w:r>
      <w:r w:rsidRPr="002B0B1C">
        <w:rPr>
          <w:rFonts w:ascii="Garamond" w:hAnsi="Garamond" w:cs="Calibri"/>
          <w:szCs w:val="24"/>
        </w:rPr>
        <w:t xml:space="preserve"> which specific provision applies to which specific part of the response.  Confidential Information must also be clearly marked in a </w:t>
      </w:r>
      <w:r w:rsidRPr="002B2D90">
        <w:rPr>
          <w:rFonts w:ascii="Garamond" w:hAnsi="Garamond" w:cs="Calibri"/>
          <w:szCs w:val="24"/>
          <w:u w:val="single"/>
        </w:rPr>
        <w:t>separate</w:t>
      </w:r>
      <w:r w:rsidRPr="002B0B1C">
        <w:rPr>
          <w:rFonts w:ascii="Garamond" w:hAnsi="Garamond" w:cs="Calibri"/>
          <w:szCs w:val="24"/>
        </w:rPr>
        <w:t xml:space="preserve"> folder </w:t>
      </w:r>
      <w:r w:rsidR="002B2D90">
        <w:rPr>
          <w:rFonts w:ascii="Garamond" w:hAnsi="Garamond" w:cs="Calibri"/>
          <w:szCs w:val="24"/>
        </w:rPr>
        <w:t>in the original</w:t>
      </w:r>
      <w:r w:rsidRPr="002B0B1C">
        <w:rPr>
          <w:rFonts w:ascii="Garamond" w:hAnsi="Garamond" w:cs="Calibri"/>
          <w:szCs w:val="24"/>
        </w:rPr>
        <w:t xml:space="preserve"> CD-ROM</w:t>
      </w:r>
      <w:r w:rsidR="00B92D9B">
        <w:rPr>
          <w:rFonts w:ascii="Garamond" w:hAnsi="Garamond" w:cs="Calibri"/>
          <w:szCs w:val="24"/>
        </w:rPr>
        <w:t xml:space="preserve"> / USB Thumb Drive</w:t>
      </w:r>
      <w:r w:rsidRPr="002B0B1C">
        <w:rPr>
          <w:rFonts w:ascii="Garamond" w:hAnsi="Garamond" w:cs="Calibri"/>
          <w:szCs w:val="24"/>
        </w:rPr>
        <w:t xml:space="preserve">.  </w:t>
      </w:r>
      <w:r w:rsidRPr="002B2D90">
        <w:rPr>
          <w:rFonts w:ascii="Garamond" w:hAnsi="Garamond" w:cs="Calibri"/>
          <w:b/>
          <w:szCs w:val="24"/>
          <w:highlight w:val="yellow"/>
          <w:u w:val="single"/>
        </w:rPr>
        <w:t>Please note citing “Confidential” on an entire section</w:t>
      </w:r>
      <w:r w:rsidR="002B2D90">
        <w:rPr>
          <w:rFonts w:ascii="Garamond" w:hAnsi="Garamond" w:cs="Calibri"/>
          <w:b/>
          <w:szCs w:val="24"/>
          <w:highlight w:val="yellow"/>
          <w:u w:val="single"/>
        </w:rPr>
        <w:t xml:space="preserve"> or the entire proposal</w:t>
      </w:r>
      <w:r w:rsidRPr="002B2D90">
        <w:rPr>
          <w:rFonts w:ascii="Garamond" w:hAnsi="Garamond" w:cs="Calibri"/>
          <w:b/>
          <w:szCs w:val="24"/>
          <w:highlight w:val="yellow"/>
          <w:u w:val="single"/>
        </w:rPr>
        <w:t xml:space="preserve"> is not sufficient</w:t>
      </w:r>
      <w:r w:rsidR="00A412BD" w:rsidRPr="00A412BD">
        <w:rPr>
          <w:rFonts w:ascii="Garamond" w:hAnsi="Garamond" w:cs="Calibri"/>
          <w:b/>
          <w:szCs w:val="24"/>
          <w:highlight w:val="yellow"/>
          <w:u w:val="single"/>
        </w:rPr>
        <w:t>/acceptable</w:t>
      </w:r>
      <w:r w:rsidRPr="002B0B1C">
        <w:rPr>
          <w:rFonts w:ascii="Garamond" w:hAnsi="Garamond" w:cs="Calibri"/>
          <w:szCs w:val="24"/>
        </w:rPr>
        <w:t xml:space="preserve">. The Public Access Counselor (PAC) provides guidance on APRA.  Respondents are encouraged to read guidance from the PAC on this topic as this is the guidance IDOA follows: </w:t>
      </w:r>
    </w:p>
    <w:p w14:paraId="48597264" w14:textId="77777777" w:rsidR="00A95F32" w:rsidRPr="002B0B1C" w:rsidRDefault="00A95F32" w:rsidP="00A95F32">
      <w:pPr>
        <w:widowControl/>
        <w:rPr>
          <w:rFonts w:ascii="Garamond" w:hAnsi="Garamond" w:cs="Calibri"/>
          <w:szCs w:val="24"/>
        </w:rPr>
      </w:pPr>
    </w:p>
    <w:p w14:paraId="2A864DF5" w14:textId="77777777" w:rsidR="00A95F32" w:rsidRPr="00434271" w:rsidRDefault="00241F02" w:rsidP="00D217CA">
      <w:pPr>
        <w:widowControl/>
        <w:numPr>
          <w:ilvl w:val="0"/>
          <w:numId w:val="13"/>
        </w:numPr>
        <w:shd w:val="clear" w:color="auto" w:fill="FEFEFE"/>
        <w:rPr>
          <w:rFonts w:ascii="Garamond" w:hAnsi="Garamond" w:cs="Arial"/>
          <w:color w:val="0000FF"/>
          <w:szCs w:val="24"/>
        </w:rPr>
      </w:pPr>
      <w:hyperlink r:id="rId11" w:tgtFrame="_blank" w:history="1">
        <w:r w:rsidR="00A95F32" w:rsidRPr="00434271">
          <w:rPr>
            <w:rFonts w:ascii="Garamond" w:hAnsi="Garamond" w:cs="Arial"/>
            <w:color w:val="0000FF"/>
            <w:szCs w:val="24"/>
            <w:u w:val="single"/>
          </w:rPr>
          <w:t>18-INF-06; Redaction of Public Procurement Documents Informal Inquiry</w:t>
        </w:r>
      </w:hyperlink>
    </w:p>
    <w:p w14:paraId="7D696B7E" w14:textId="77777777" w:rsidR="00A95F32" w:rsidRPr="0097780D" w:rsidRDefault="00A95F32" w:rsidP="00A95F32">
      <w:pPr>
        <w:widowControl/>
        <w:shd w:val="clear" w:color="auto" w:fill="FEFEFE"/>
        <w:ind w:left="720"/>
        <w:rPr>
          <w:rFonts w:ascii="Garamond" w:hAnsi="Garamond" w:cs="Arial"/>
          <w:color w:val="333333"/>
          <w:szCs w:val="24"/>
        </w:rPr>
      </w:pPr>
    </w:p>
    <w:p w14:paraId="504DC984" w14:textId="77777777" w:rsidR="00A95F32" w:rsidRPr="000D7DBC" w:rsidRDefault="00A95F32" w:rsidP="000D7DBC">
      <w:pPr>
        <w:widowControl/>
        <w:rPr>
          <w:rFonts w:ascii="Garamond" w:hAnsi="Garamond" w:cs="Calibri"/>
          <w:b/>
          <w:szCs w:val="24"/>
        </w:rPr>
      </w:pPr>
      <w:r w:rsidRPr="009820BF">
        <w:rPr>
          <w:rFonts w:ascii="Garamond" w:hAnsi="Garamond" w:cs="Calibri"/>
          <w:szCs w:val="24"/>
        </w:rPr>
        <w:t>If the Respondent does not identify the statutory exception, the Procurement Division will not consider the</w:t>
      </w:r>
      <w:r w:rsidR="00B92D9B">
        <w:rPr>
          <w:rFonts w:ascii="Garamond" w:hAnsi="Garamond" w:cs="Calibri"/>
          <w:szCs w:val="24"/>
        </w:rPr>
        <w:t xml:space="preserve"> submission confidential.  The S</w:t>
      </w:r>
      <w:r w:rsidRPr="009820BF">
        <w:rPr>
          <w:rFonts w:ascii="Garamond" w:hAnsi="Garamond" w:cs="Calibri"/>
          <w:szCs w:val="24"/>
        </w:rPr>
        <w:t>tate also reserves the right to seek the opinion o</w:t>
      </w:r>
      <w:r w:rsidR="00B92D9B">
        <w:rPr>
          <w:rFonts w:ascii="Garamond" w:hAnsi="Garamond" w:cs="Calibri"/>
          <w:szCs w:val="24"/>
        </w:rPr>
        <w:t>f the PAC for guidance if the St</w:t>
      </w:r>
      <w:r w:rsidRPr="009820BF">
        <w:rPr>
          <w:rFonts w:ascii="Garamond" w:hAnsi="Garamond" w:cs="Calibri"/>
          <w:szCs w:val="24"/>
        </w:rPr>
        <w:t xml:space="preserve">ate has doubts the cited exception is applicable.  </w:t>
      </w:r>
    </w:p>
    <w:p w14:paraId="5338B9D3" w14:textId="77777777" w:rsidR="00B136D9" w:rsidRPr="00B12C59" w:rsidRDefault="00B136D9" w:rsidP="006733D7">
      <w:pPr>
        <w:widowControl/>
        <w:rPr>
          <w:rFonts w:ascii="Garamond" w:hAnsi="Garamond" w:cs="Calibri"/>
          <w:szCs w:val="24"/>
        </w:rPr>
      </w:pPr>
    </w:p>
    <w:p w14:paraId="423DAA92" w14:textId="77777777" w:rsidR="00B136D9" w:rsidRPr="00B12C59" w:rsidRDefault="00B136D9" w:rsidP="006733D7">
      <w:pPr>
        <w:pStyle w:val="Heading2"/>
        <w:spacing w:before="0"/>
        <w:rPr>
          <w:rFonts w:ascii="Garamond" w:hAnsi="Garamond"/>
          <w:color w:val="auto"/>
          <w:sz w:val="24"/>
          <w:szCs w:val="24"/>
        </w:rPr>
      </w:pPr>
      <w:bookmarkStart w:id="20" w:name="_Toc12620012"/>
      <w:r w:rsidRPr="00B12C59">
        <w:rPr>
          <w:rFonts w:ascii="Garamond" w:hAnsi="Garamond"/>
          <w:color w:val="auto"/>
          <w:sz w:val="24"/>
          <w:szCs w:val="24"/>
        </w:rPr>
        <w:t>1.16</w:t>
      </w:r>
      <w:r w:rsidRPr="00B12C59">
        <w:rPr>
          <w:rFonts w:ascii="Garamond" w:hAnsi="Garamond"/>
          <w:color w:val="auto"/>
          <w:sz w:val="24"/>
          <w:szCs w:val="24"/>
        </w:rPr>
        <w:tab/>
        <w:t>TAXES</w:t>
      </w:r>
      <w:bookmarkEnd w:id="20"/>
    </w:p>
    <w:p w14:paraId="52C5717D" w14:textId="77777777" w:rsidR="00B136D9" w:rsidRPr="00B12C59" w:rsidRDefault="00B136D9" w:rsidP="006733D7">
      <w:pPr>
        <w:widowControl/>
        <w:rPr>
          <w:rFonts w:ascii="Garamond" w:hAnsi="Garamond" w:cs="Calibri"/>
          <w:szCs w:val="24"/>
        </w:rPr>
      </w:pPr>
    </w:p>
    <w:p w14:paraId="7B9FA910" w14:textId="77777777" w:rsidR="00B136D9" w:rsidRPr="00B12C59" w:rsidRDefault="00B136D9" w:rsidP="006733D7">
      <w:pPr>
        <w:widowControl/>
        <w:rPr>
          <w:rFonts w:ascii="Garamond" w:hAnsi="Garamond" w:cs="Calibri"/>
          <w:szCs w:val="24"/>
        </w:rPr>
      </w:pPr>
      <w:r w:rsidRPr="00B12C59">
        <w:rPr>
          <w:rFonts w:ascii="Garamond" w:hAnsi="Garamond" w:cs="Calibri"/>
          <w:szCs w:val="24"/>
        </w:rPr>
        <w:t>Proposals should not include any tax from which the State is exempt.</w:t>
      </w:r>
      <w:r w:rsidRPr="00B12C59" w:rsidDel="00784B6E">
        <w:rPr>
          <w:rFonts w:ascii="Garamond" w:hAnsi="Garamond" w:cs="Calibri"/>
          <w:szCs w:val="24"/>
        </w:rPr>
        <w:t xml:space="preserve"> </w:t>
      </w:r>
    </w:p>
    <w:p w14:paraId="3725D727" w14:textId="77777777" w:rsidR="00B136D9" w:rsidRPr="00B12C59" w:rsidRDefault="00B136D9" w:rsidP="006733D7">
      <w:pPr>
        <w:widowControl/>
        <w:rPr>
          <w:rFonts w:ascii="Garamond" w:hAnsi="Garamond" w:cs="Calibri"/>
          <w:szCs w:val="24"/>
        </w:rPr>
      </w:pPr>
    </w:p>
    <w:p w14:paraId="41BBD540" w14:textId="77777777" w:rsidR="00B136D9" w:rsidRPr="00B12C59" w:rsidRDefault="00B136D9" w:rsidP="006733D7">
      <w:pPr>
        <w:pStyle w:val="Heading2"/>
        <w:spacing w:before="0"/>
        <w:rPr>
          <w:rFonts w:ascii="Garamond" w:hAnsi="Garamond"/>
          <w:color w:val="auto"/>
          <w:sz w:val="24"/>
          <w:szCs w:val="24"/>
        </w:rPr>
      </w:pPr>
      <w:bookmarkStart w:id="21" w:name="_Toc12620013"/>
      <w:r w:rsidRPr="00B12C59">
        <w:rPr>
          <w:rFonts w:ascii="Garamond" w:hAnsi="Garamond"/>
          <w:color w:val="auto"/>
          <w:sz w:val="24"/>
          <w:szCs w:val="24"/>
        </w:rPr>
        <w:t>1.17</w:t>
      </w:r>
      <w:r w:rsidRPr="00B12C59">
        <w:rPr>
          <w:rFonts w:ascii="Garamond" w:hAnsi="Garamond"/>
          <w:color w:val="auto"/>
          <w:sz w:val="24"/>
          <w:szCs w:val="24"/>
        </w:rPr>
        <w:tab/>
        <w:t>PROCUREMENT DIVISION REGISTRATION</w:t>
      </w:r>
      <w:bookmarkEnd w:id="21"/>
    </w:p>
    <w:p w14:paraId="5DF0C92C" w14:textId="77777777" w:rsidR="00B136D9" w:rsidRPr="00B12C59" w:rsidRDefault="00B136D9" w:rsidP="006733D7">
      <w:pPr>
        <w:widowControl/>
        <w:rPr>
          <w:rFonts w:ascii="Garamond" w:hAnsi="Garamond" w:cs="Calibri"/>
          <w:szCs w:val="24"/>
        </w:rPr>
      </w:pPr>
    </w:p>
    <w:p w14:paraId="79627D6A"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In order to receive an award, you must be registered as a bidder with the Department of Administration, Procurement Division.  Therefore, to ensure there is no delay in the award all Respondents are strongly encouraged to register prior to submission of their response.  Respondents should go to </w:t>
      </w:r>
      <w:hyperlink r:id="rId12" w:history="1">
        <w:r w:rsidRPr="00B12C59">
          <w:rPr>
            <w:rStyle w:val="Hyperlink"/>
            <w:rFonts w:ascii="Garamond" w:hAnsi="Garamond" w:cs="Calibri"/>
            <w:szCs w:val="24"/>
          </w:rPr>
          <w:t>www.in.gov/</w:t>
        </w:r>
        <w:r w:rsidRPr="00A95F32">
          <w:rPr>
            <w:rStyle w:val="Hyperlink"/>
            <w:rFonts w:ascii="Garamond" w:hAnsi="Garamond" w:cs="Calibri"/>
            <w:szCs w:val="24"/>
          </w:rPr>
          <w:t>idoa</w:t>
        </w:r>
        <w:r w:rsidRPr="00B12C59">
          <w:rPr>
            <w:rStyle w:val="Hyperlink"/>
            <w:rFonts w:ascii="Garamond" w:hAnsi="Garamond" w:cs="Calibri"/>
            <w:szCs w:val="24"/>
          </w:rPr>
          <w:t>/2464.htm</w:t>
        </w:r>
      </w:hyperlink>
      <w:r w:rsidRPr="00B12C59">
        <w:rPr>
          <w:rFonts w:ascii="Garamond" w:hAnsi="Garamond" w:cs="Calibri"/>
          <w:szCs w:val="24"/>
        </w:rPr>
        <w:t xml:space="preserve"> .</w:t>
      </w:r>
    </w:p>
    <w:p w14:paraId="527242F1" w14:textId="77777777" w:rsidR="00B136D9" w:rsidRPr="00B12C59" w:rsidRDefault="00B136D9" w:rsidP="006733D7">
      <w:pPr>
        <w:widowControl/>
        <w:rPr>
          <w:rFonts w:ascii="Garamond" w:hAnsi="Garamond" w:cs="Calibri"/>
          <w:szCs w:val="24"/>
        </w:rPr>
      </w:pPr>
    </w:p>
    <w:p w14:paraId="047F0613" w14:textId="77777777" w:rsidR="00B136D9" w:rsidRPr="00B12C59" w:rsidRDefault="00B136D9" w:rsidP="006733D7">
      <w:pPr>
        <w:pStyle w:val="Heading2"/>
        <w:spacing w:before="0"/>
        <w:rPr>
          <w:rFonts w:ascii="Garamond" w:hAnsi="Garamond"/>
          <w:color w:val="auto"/>
          <w:sz w:val="24"/>
          <w:szCs w:val="24"/>
        </w:rPr>
      </w:pPr>
      <w:bookmarkStart w:id="22" w:name="_Toc12620014"/>
      <w:r w:rsidRPr="00B12C59">
        <w:rPr>
          <w:rFonts w:ascii="Garamond" w:hAnsi="Garamond"/>
          <w:color w:val="auto"/>
          <w:sz w:val="24"/>
          <w:szCs w:val="24"/>
        </w:rPr>
        <w:t>1.18</w:t>
      </w:r>
      <w:r w:rsidRPr="00B12C59">
        <w:rPr>
          <w:rFonts w:ascii="Garamond" w:hAnsi="Garamond"/>
          <w:color w:val="auto"/>
          <w:sz w:val="24"/>
          <w:szCs w:val="24"/>
        </w:rPr>
        <w:tab/>
        <w:t>SECRETARY OF STATE REGISTRATION</w:t>
      </w:r>
      <w:bookmarkEnd w:id="22"/>
    </w:p>
    <w:p w14:paraId="1818B74F" w14:textId="77777777" w:rsidR="00B136D9" w:rsidRPr="00B12C59" w:rsidRDefault="00B136D9" w:rsidP="006733D7">
      <w:pPr>
        <w:widowControl/>
        <w:rPr>
          <w:rFonts w:ascii="Garamond" w:hAnsi="Garamond" w:cs="Calibri"/>
          <w:szCs w:val="24"/>
        </w:rPr>
      </w:pPr>
    </w:p>
    <w:p w14:paraId="073D1237" w14:textId="77777777" w:rsidR="00B136D9" w:rsidRPr="00B12C59" w:rsidRDefault="00B136D9" w:rsidP="006733D7">
      <w:pPr>
        <w:rPr>
          <w:rFonts w:ascii="Garamond" w:hAnsi="Garamond" w:cs="Calibri"/>
          <w:szCs w:val="24"/>
        </w:rPr>
      </w:pPr>
      <w:r w:rsidRPr="00B12C59">
        <w:rPr>
          <w:rFonts w:ascii="Garamond" w:hAnsi="Garamond" w:cs="Calibri"/>
          <w:szCs w:val="24"/>
        </w:rPr>
        <w:t>If awarded the contract, the Respondent will be required to register, and be in good standing, with the Secretary of State.  The registration requirement is applicable to all limited liability partnerships, limited partnerships, corporations, S-corporations, nonprofit corporations and limited liability companies.  Information concerning registration with the Secretary of State may be obtained by contacting:</w:t>
      </w:r>
    </w:p>
    <w:p w14:paraId="4CF08A84" w14:textId="77777777" w:rsidR="00B136D9" w:rsidRPr="00B12C59" w:rsidRDefault="00B136D9" w:rsidP="006733D7">
      <w:pPr>
        <w:rPr>
          <w:rFonts w:ascii="Garamond" w:hAnsi="Garamond" w:cs="Calibri"/>
          <w:szCs w:val="24"/>
        </w:rPr>
      </w:pPr>
    </w:p>
    <w:p w14:paraId="42FECF2E" w14:textId="77777777" w:rsidR="00B136D9" w:rsidRPr="00B12C59" w:rsidRDefault="00B136D9" w:rsidP="006733D7">
      <w:pPr>
        <w:rPr>
          <w:rFonts w:ascii="Garamond" w:hAnsi="Garamond" w:cs="Calibri"/>
          <w:szCs w:val="24"/>
        </w:rPr>
      </w:pPr>
      <w:r w:rsidRPr="00B12C59">
        <w:rPr>
          <w:rFonts w:ascii="Garamond" w:hAnsi="Garamond" w:cs="Calibri"/>
          <w:szCs w:val="24"/>
        </w:rPr>
        <w:t>Secretary of State of Indiana</w:t>
      </w:r>
    </w:p>
    <w:p w14:paraId="445F00C3" w14:textId="77777777" w:rsidR="00B136D9" w:rsidRPr="00B12C59" w:rsidRDefault="00B136D9" w:rsidP="006733D7">
      <w:pPr>
        <w:rPr>
          <w:rFonts w:ascii="Garamond" w:hAnsi="Garamond" w:cs="Calibri"/>
          <w:szCs w:val="24"/>
        </w:rPr>
      </w:pPr>
      <w:r w:rsidRPr="00B12C59">
        <w:rPr>
          <w:rFonts w:ascii="Garamond" w:hAnsi="Garamond" w:cs="Calibri"/>
          <w:szCs w:val="24"/>
        </w:rPr>
        <w:t>Corporation Division</w:t>
      </w:r>
    </w:p>
    <w:p w14:paraId="0BAD05A5" w14:textId="77777777" w:rsidR="00B136D9" w:rsidRPr="00B12C59" w:rsidRDefault="00B136D9" w:rsidP="006733D7">
      <w:pPr>
        <w:rPr>
          <w:rFonts w:ascii="Garamond" w:hAnsi="Garamond" w:cs="Calibri"/>
          <w:szCs w:val="24"/>
        </w:rPr>
      </w:pPr>
      <w:r w:rsidRPr="00B12C59">
        <w:rPr>
          <w:rFonts w:ascii="Garamond" w:hAnsi="Garamond" w:cs="Calibri"/>
          <w:szCs w:val="24"/>
        </w:rPr>
        <w:t>402 West Washington Street, E018</w:t>
      </w:r>
    </w:p>
    <w:p w14:paraId="07BE4564" w14:textId="77777777" w:rsidR="00B136D9" w:rsidRPr="00B12C59" w:rsidRDefault="00B136D9" w:rsidP="006733D7">
      <w:pPr>
        <w:rPr>
          <w:rFonts w:ascii="Garamond" w:hAnsi="Garamond" w:cs="Calibri"/>
          <w:szCs w:val="24"/>
        </w:rPr>
      </w:pPr>
      <w:r w:rsidRPr="00B12C59">
        <w:rPr>
          <w:rFonts w:ascii="Garamond" w:hAnsi="Garamond" w:cs="Calibri"/>
          <w:szCs w:val="24"/>
        </w:rPr>
        <w:t>Indianapolis, IN 46204</w:t>
      </w:r>
    </w:p>
    <w:p w14:paraId="2978B484" w14:textId="77777777" w:rsidR="00B136D9" w:rsidRPr="00B12C59" w:rsidRDefault="00B136D9" w:rsidP="006733D7">
      <w:pPr>
        <w:rPr>
          <w:rFonts w:ascii="Garamond" w:hAnsi="Garamond" w:cs="Calibri"/>
          <w:szCs w:val="24"/>
          <w:lang w:val="fr-FR"/>
        </w:rPr>
      </w:pPr>
      <w:r w:rsidRPr="00B12C59">
        <w:rPr>
          <w:rFonts w:ascii="Garamond" w:hAnsi="Garamond" w:cs="Calibri"/>
          <w:szCs w:val="24"/>
          <w:lang w:val="fr-FR"/>
        </w:rPr>
        <w:t>(317) 232-6576</w:t>
      </w:r>
    </w:p>
    <w:p w14:paraId="16B205B8" w14:textId="77777777" w:rsidR="00B136D9" w:rsidRPr="00B12C59" w:rsidRDefault="00241F02" w:rsidP="006733D7">
      <w:pPr>
        <w:rPr>
          <w:rFonts w:ascii="Garamond" w:hAnsi="Garamond" w:cs="Calibri"/>
          <w:szCs w:val="24"/>
          <w:lang w:val="fr-FR"/>
        </w:rPr>
      </w:pPr>
      <w:hyperlink r:id="rId13" w:history="1">
        <w:r w:rsidR="00B136D9" w:rsidRPr="00B12C59">
          <w:rPr>
            <w:rStyle w:val="Hyperlink"/>
            <w:rFonts w:ascii="Garamond" w:hAnsi="Garamond" w:cs="Calibri"/>
            <w:szCs w:val="24"/>
            <w:lang w:val="fr-FR"/>
          </w:rPr>
          <w:t>www.in.gov/sos</w:t>
        </w:r>
      </w:hyperlink>
    </w:p>
    <w:p w14:paraId="71108E5E" w14:textId="77777777" w:rsidR="007A5331" w:rsidRPr="00B12C59" w:rsidRDefault="007A5331" w:rsidP="006733D7">
      <w:pPr>
        <w:rPr>
          <w:rFonts w:ascii="Garamond" w:hAnsi="Garamond" w:cs="Calibri"/>
          <w:szCs w:val="24"/>
          <w:lang w:val="fr-FR"/>
        </w:rPr>
      </w:pPr>
    </w:p>
    <w:p w14:paraId="2332A05D" w14:textId="77777777" w:rsidR="00B136D9" w:rsidRPr="00B12C59" w:rsidRDefault="00B136D9" w:rsidP="006733D7">
      <w:pPr>
        <w:pStyle w:val="Heading2"/>
        <w:spacing w:before="0"/>
        <w:rPr>
          <w:rFonts w:ascii="Garamond" w:hAnsi="Garamond"/>
          <w:color w:val="auto"/>
          <w:sz w:val="24"/>
          <w:szCs w:val="24"/>
          <w:lang w:val="fr-FR"/>
        </w:rPr>
      </w:pPr>
      <w:bookmarkStart w:id="23" w:name="_Toc12620015"/>
      <w:r w:rsidRPr="00B12C59">
        <w:rPr>
          <w:rFonts w:ascii="Garamond" w:hAnsi="Garamond"/>
          <w:color w:val="auto"/>
          <w:sz w:val="24"/>
          <w:szCs w:val="24"/>
          <w:lang w:val="fr-FR"/>
        </w:rPr>
        <w:t>1.19</w:t>
      </w:r>
      <w:r w:rsidRPr="00B12C59">
        <w:rPr>
          <w:rFonts w:ascii="Garamond" w:hAnsi="Garamond"/>
          <w:color w:val="auto"/>
          <w:sz w:val="24"/>
          <w:szCs w:val="24"/>
          <w:lang w:val="fr-FR"/>
        </w:rPr>
        <w:tab/>
        <w:t>COMPLIANCE CERTIFICATION</w:t>
      </w:r>
      <w:bookmarkEnd w:id="23"/>
    </w:p>
    <w:p w14:paraId="683EDF22" w14:textId="77777777" w:rsidR="006733D7" w:rsidRPr="00B12C59" w:rsidRDefault="006733D7" w:rsidP="006733D7">
      <w:pPr>
        <w:widowControl/>
        <w:autoSpaceDE w:val="0"/>
        <w:autoSpaceDN w:val="0"/>
        <w:adjustRightInd w:val="0"/>
        <w:rPr>
          <w:rFonts w:ascii="Garamond" w:hAnsi="Garamond" w:cs="Calibri"/>
          <w:szCs w:val="24"/>
        </w:rPr>
      </w:pPr>
    </w:p>
    <w:p w14:paraId="4F0302E7" w14:textId="77777777" w:rsidR="00B136D9" w:rsidRPr="00B12C59" w:rsidRDefault="00B136D9" w:rsidP="006733D7">
      <w:pPr>
        <w:widowControl/>
        <w:autoSpaceDE w:val="0"/>
        <w:autoSpaceDN w:val="0"/>
        <w:adjustRightInd w:val="0"/>
        <w:rPr>
          <w:rFonts w:ascii="Garamond" w:hAnsi="Garamond" w:cs="Calibri"/>
          <w:szCs w:val="24"/>
        </w:rPr>
      </w:pPr>
      <w:r w:rsidRPr="00B12C59">
        <w:rPr>
          <w:rFonts w:ascii="Garamond" w:hAnsi="Garamond" w:cs="Calibri"/>
          <w:szCs w:val="24"/>
        </w:rPr>
        <w:t xml:space="preserve">Responses to this RFP serve as a representation that it has no current or outstanding criminal, civil, or enforcement actions initiated by the State, and it agrees that it will immediately notify the State of any such actions. The Respondent also certifies that neither it nor its principals are presently in arrears in payment of its taxes, permit fees or other statutory, regulatory or judicially required payments to the State.  The Respondent agrees that the State may confirm, at any time, that no such liabilities exist, and, if such liabilities are discovered, that State may bar the Respondent from contracting with the State, cancel existing contracts, withhold payments to setoff such obligations, and withhold further payments or purchases until the entity is current in its payments on its liability to the State and has submitted proof of such payment to the State. </w:t>
      </w:r>
    </w:p>
    <w:p w14:paraId="419332CE" w14:textId="77777777" w:rsidR="00B136D9" w:rsidRPr="00B12C59" w:rsidRDefault="00B136D9" w:rsidP="006733D7">
      <w:pPr>
        <w:widowControl/>
        <w:rPr>
          <w:rFonts w:ascii="Garamond" w:hAnsi="Garamond" w:cs="Calibri"/>
          <w:szCs w:val="24"/>
        </w:rPr>
      </w:pPr>
    </w:p>
    <w:p w14:paraId="4710EF56" w14:textId="77777777" w:rsidR="00B136D9" w:rsidRPr="00B12C59" w:rsidRDefault="00B136D9" w:rsidP="006733D7">
      <w:pPr>
        <w:pStyle w:val="Heading2"/>
        <w:spacing w:before="0"/>
        <w:rPr>
          <w:rFonts w:ascii="Garamond" w:hAnsi="Garamond"/>
          <w:color w:val="auto"/>
          <w:sz w:val="24"/>
          <w:szCs w:val="24"/>
        </w:rPr>
      </w:pPr>
      <w:bookmarkStart w:id="24" w:name="_Toc12620016"/>
      <w:r w:rsidRPr="00B12C59">
        <w:rPr>
          <w:rFonts w:ascii="Garamond" w:hAnsi="Garamond"/>
          <w:color w:val="auto"/>
          <w:sz w:val="24"/>
          <w:szCs w:val="24"/>
        </w:rPr>
        <w:t>1.20</w:t>
      </w:r>
      <w:r w:rsidRPr="00B12C59">
        <w:rPr>
          <w:rFonts w:ascii="Garamond" w:hAnsi="Garamond"/>
          <w:color w:val="auto"/>
          <w:sz w:val="24"/>
          <w:szCs w:val="24"/>
        </w:rPr>
        <w:tab/>
        <w:t>EQUAL OPPORTUNITY COMMITMENT</w:t>
      </w:r>
      <w:bookmarkEnd w:id="24"/>
    </w:p>
    <w:p w14:paraId="6FBAA2A9" w14:textId="77777777" w:rsidR="00B136D9" w:rsidRPr="00B12C59" w:rsidRDefault="00B136D9" w:rsidP="006733D7">
      <w:pPr>
        <w:widowControl/>
        <w:rPr>
          <w:rFonts w:ascii="Garamond" w:hAnsi="Garamond" w:cs="Calibri"/>
          <w:szCs w:val="24"/>
        </w:rPr>
      </w:pPr>
    </w:p>
    <w:p w14:paraId="65FF273A" w14:textId="77777777" w:rsidR="00B136D9" w:rsidRPr="00B12C59" w:rsidRDefault="00B136D9" w:rsidP="006733D7">
      <w:pPr>
        <w:widowControl/>
        <w:rPr>
          <w:rFonts w:ascii="Garamond" w:hAnsi="Garamond" w:cs="Calibri"/>
          <w:szCs w:val="24"/>
        </w:rPr>
      </w:pPr>
      <w:r w:rsidRPr="00B12C59">
        <w:rPr>
          <w:rFonts w:ascii="Garamond" w:hAnsi="Garamond" w:cs="Calibri"/>
          <w:szCs w:val="24"/>
        </w:rPr>
        <w:t>Pursuant to IC 4-13-16.5 and in accordance with 25 IAC 5</w:t>
      </w:r>
      <w:r w:rsidR="0032500D" w:rsidRPr="00B12C59">
        <w:rPr>
          <w:rFonts w:ascii="Garamond" w:hAnsi="Garamond" w:cs="Calibri"/>
          <w:szCs w:val="24"/>
        </w:rPr>
        <w:t xml:space="preserve">, </w:t>
      </w:r>
      <w:r w:rsidR="00A21070" w:rsidRPr="00B12C59">
        <w:rPr>
          <w:rFonts w:ascii="Garamond" w:hAnsi="Garamond" w:cs="Calibri"/>
          <w:szCs w:val="24"/>
        </w:rPr>
        <w:t>Executive Order 13-04 and IC 5-22-14-3.5</w:t>
      </w:r>
      <w:r w:rsidRPr="00B12C59">
        <w:rPr>
          <w:rFonts w:ascii="Garamond" w:hAnsi="Garamond" w:cs="Calibri"/>
          <w:szCs w:val="24"/>
        </w:rPr>
        <w:t>, it has been determined that there is a re</w:t>
      </w:r>
      <w:r w:rsidR="00C239FC">
        <w:rPr>
          <w:rFonts w:ascii="Garamond" w:hAnsi="Garamond" w:cs="Calibri"/>
          <w:szCs w:val="24"/>
        </w:rPr>
        <w:t xml:space="preserve">asonable expectation of </w:t>
      </w:r>
      <w:r w:rsidR="004C0325" w:rsidRPr="00B12C59">
        <w:rPr>
          <w:rFonts w:ascii="Garamond" w:hAnsi="Garamond" w:cs="Calibri"/>
          <w:szCs w:val="24"/>
        </w:rPr>
        <w:t xml:space="preserve">Indiana </w:t>
      </w:r>
      <w:r w:rsidR="00A21070" w:rsidRPr="00B12C59">
        <w:rPr>
          <w:rFonts w:ascii="Garamond" w:hAnsi="Garamond" w:cs="Calibri"/>
          <w:szCs w:val="24"/>
        </w:rPr>
        <w:t>veteran</w:t>
      </w:r>
      <w:r w:rsidRPr="00B12C59">
        <w:rPr>
          <w:rFonts w:ascii="Garamond" w:hAnsi="Garamond" w:cs="Calibri"/>
          <w:szCs w:val="24"/>
        </w:rPr>
        <w:t xml:space="preserve"> business </w:t>
      </w:r>
      <w:r w:rsidR="00C239FC">
        <w:rPr>
          <w:rFonts w:ascii="Garamond" w:hAnsi="Garamond" w:cs="Calibri"/>
          <w:szCs w:val="24"/>
        </w:rPr>
        <w:t>enterprise opportunity</w:t>
      </w:r>
      <w:r w:rsidRPr="0075542B">
        <w:rPr>
          <w:rFonts w:ascii="Garamond" w:hAnsi="Garamond" w:cs="Calibri"/>
          <w:szCs w:val="24"/>
        </w:rPr>
        <w:t xml:space="preserve"> on a contract awarded under this RFP</w:t>
      </w:r>
      <w:r w:rsidR="00C239FC">
        <w:rPr>
          <w:rFonts w:ascii="Garamond" w:hAnsi="Garamond" w:cs="Calibri"/>
          <w:szCs w:val="24"/>
        </w:rPr>
        <w:t xml:space="preserve">.  Therefore a contract goal </w:t>
      </w:r>
      <w:r w:rsidR="00A21070" w:rsidRPr="0075542B">
        <w:rPr>
          <w:rFonts w:ascii="Garamond" w:hAnsi="Garamond" w:cs="Calibri"/>
          <w:szCs w:val="24"/>
        </w:rPr>
        <w:t xml:space="preserve">for </w:t>
      </w:r>
      <w:r w:rsidR="00B1019E" w:rsidRPr="0075542B">
        <w:rPr>
          <w:rFonts w:ascii="Garamond" w:hAnsi="Garamond" w:cs="Calibri"/>
          <w:szCs w:val="24"/>
        </w:rPr>
        <w:t xml:space="preserve">Indiana </w:t>
      </w:r>
      <w:r w:rsidR="00A21070" w:rsidRPr="0075542B">
        <w:rPr>
          <w:rFonts w:ascii="Garamond" w:hAnsi="Garamond" w:cs="Calibri"/>
          <w:szCs w:val="24"/>
        </w:rPr>
        <w:t xml:space="preserve">Veteran </w:t>
      </w:r>
      <w:r w:rsidR="00B1019E" w:rsidRPr="0075542B">
        <w:rPr>
          <w:rFonts w:ascii="Garamond" w:hAnsi="Garamond" w:cs="Calibri"/>
          <w:szCs w:val="24"/>
        </w:rPr>
        <w:t xml:space="preserve">Owned Small Businesses </w:t>
      </w:r>
      <w:r w:rsidR="00C239FC">
        <w:rPr>
          <w:rFonts w:ascii="Garamond" w:hAnsi="Garamond" w:cs="Calibri"/>
          <w:szCs w:val="24"/>
        </w:rPr>
        <w:t>has</w:t>
      </w:r>
      <w:r w:rsidRPr="0075542B">
        <w:rPr>
          <w:rFonts w:ascii="Garamond" w:hAnsi="Garamond" w:cs="Calibri"/>
          <w:szCs w:val="24"/>
        </w:rPr>
        <w:t xml:space="preserve"> been established and all respondents will be expected to comply </w:t>
      </w:r>
      <w:r w:rsidRPr="00B12C59">
        <w:rPr>
          <w:rFonts w:ascii="Garamond" w:hAnsi="Garamond" w:cs="Calibri"/>
          <w:szCs w:val="24"/>
        </w:rPr>
        <w:t>with the regulation set forth in 25 IAC 5</w:t>
      </w:r>
      <w:r w:rsidR="0032500D" w:rsidRPr="00B12C59">
        <w:rPr>
          <w:rFonts w:ascii="Garamond" w:hAnsi="Garamond" w:cs="Calibri"/>
          <w:szCs w:val="24"/>
        </w:rPr>
        <w:t xml:space="preserve">, </w:t>
      </w:r>
      <w:r w:rsidR="00203B68" w:rsidRPr="00B12C59">
        <w:rPr>
          <w:rFonts w:ascii="Garamond" w:hAnsi="Garamond" w:cs="Calibri"/>
          <w:szCs w:val="24"/>
        </w:rPr>
        <w:t>Executive Order 13-04 and IC 5-22-14-3.5</w:t>
      </w:r>
      <w:r w:rsidRPr="00B12C59">
        <w:rPr>
          <w:rFonts w:ascii="Garamond" w:hAnsi="Garamond" w:cs="Calibri"/>
          <w:szCs w:val="24"/>
        </w:rPr>
        <w:t>.</w:t>
      </w:r>
    </w:p>
    <w:p w14:paraId="0890C366" w14:textId="77777777" w:rsidR="00B136D9" w:rsidRPr="00B12C59" w:rsidRDefault="00B136D9" w:rsidP="006733D7">
      <w:pPr>
        <w:widowControl/>
        <w:rPr>
          <w:rFonts w:ascii="Garamond" w:hAnsi="Garamond" w:cs="Calibri"/>
          <w:szCs w:val="24"/>
        </w:rPr>
      </w:pPr>
    </w:p>
    <w:p w14:paraId="34A4E60A" w14:textId="77777777" w:rsidR="00B136D9" w:rsidRDefault="00B136D9" w:rsidP="006733D7">
      <w:pPr>
        <w:widowControl/>
        <w:rPr>
          <w:rFonts w:ascii="Garamond" w:hAnsi="Garamond" w:cs="Calibri"/>
          <w:szCs w:val="24"/>
        </w:rPr>
      </w:pPr>
      <w:r w:rsidRPr="00B12C59">
        <w:rPr>
          <w:rFonts w:ascii="Garamond" w:hAnsi="Garamond" w:cs="Calibri"/>
          <w:szCs w:val="24"/>
        </w:rPr>
        <w:t>Failure to address these requirements may impact the evaluation of your proposal.</w:t>
      </w:r>
    </w:p>
    <w:p w14:paraId="7DFD0620" w14:textId="77777777" w:rsidR="00950000" w:rsidRPr="00B12C59" w:rsidRDefault="00950000" w:rsidP="006733D7">
      <w:pPr>
        <w:widowControl/>
        <w:rPr>
          <w:rFonts w:ascii="Garamond" w:hAnsi="Garamond" w:cs="Calibri"/>
          <w:szCs w:val="24"/>
        </w:rPr>
      </w:pPr>
    </w:p>
    <w:p w14:paraId="0ABB7C6F" w14:textId="77777777" w:rsidR="00950000" w:rsidRPr="00B12C59" w:rsidRDefault="00950000" w:rsidP="00950000">
      <w:pPr>
        <w:pStyle w:val="Heading2"/>
        <w:spacing w:before="0"/>
        <w:ind w:left="720" w:hanging="720"/>
        <w:rPr>
          <w:rFonts w:ascii="Garamond" w:hAnsi="Garamond"/>
          <w:color w:val="auto"/>
          <w:sz w:val="24"/>
          <w:szCs w:val="24"/>
        </w:rPr>
      </w:pPr>
      <w:bookmarkStart w:id="25" w:name="_Toc12620017"/>
      <w:r w:rsidRPr="00B12C59">
        <w:rPr>
          <w:rFonts w:ascii="Garamond" w:hAnsi="Garamond"/>
          <w:color w:val="auto"/>
          <w:sz w:val="24"/>
          <w:szCs w:val="24"/>
        </w:rPr>
        <w:t>1.21</w:t>
      </w:r>
      <w:r w:rsidRPr="00B12C59">
        <w:rPr>
          <w:rFonts w:ascii="Garamond" w:hAnsi="Garamond"/>
          <w:color w:val="auto"/>
          <w:sz w:val="24"/>
          <w:szCs w:val="24"/>
        </w:rPr>
        <w:tab/>
        <w:t>MINORITY &amp; WOMEN'S BUSINESS ENTERPRISES RFP SUBCONTRACTOR COMMITMENT (MWBE)</w:t>
      </w:r>
      <w:bookmarkEnd w:id="25"/>
    </w:p>
    <w:p w14:paraId="55A16938" w14:textId="77777777" w:rsidR="00950000" w:rsidRPr="00B12C59" w:rsidRDefault="00950000" w:rsidP="00950000">
      <w:pPr>
        <w:widowControl/>
        <w:rPr>
          <w:rFonts w:ascii="Garamond" w:hAnsi="Garamond" w:cs="Calibri"/>
          <w:szCs w:val="24"/>
        </w:rPr>
      </w:pPr>
    </w:p>
    <w:p w14:paraId="65AD8F7B" w14:textId="77777777" w:rsidR="00950000" w:rsidRDefault="00950000" w:rsidP="00950000">
      <w:pPr>
        <w:widowControl/>
        <w:rPr>
          <w:rFonts w:ascii="Garamond" w:hAnsi="Garamond" w:cs="Calibri"/>
          <w:szCs w:val="24"/>
        </w:rPr>
      </w:pPr>
      <w:r w:rsidRPr="00B12C59">
        <w:rPr>
          <w:rFonts w:ascii="Garamond" w:hAnsi="Garamond" w:cs="Calibri"/>
          <w:szCs w:val="24"/>
        </w:rPr>
        <w:t xml:space="preserve">In accordance with 25 IAC 5-5, the </w:t>
      </w:r>
      <w:r>
        <w:rPr>
          <w:rFonts w:ascii="Garamond" w:hAnsi="Garamond" w:cs="Calibri"/>
          <w:szCs w:val="24"/>
        </w:rPr>
        <w:t>R</w:t>
      </w:r>
      <w:r w:rsidRPr="00B12C59">
        <w:rPr>
          <w:rFonts w:ascii="Garamond" w:hAnsi="Garamond" w:cs="Calibri"/>
          <w:szCs w:val="24"/>
        </w:rPr>
        <w:t xml:space="preserve">espondent is expected to submit with its proposal a Minority &amp; Women’s Business Enterprises RFP Subcontractor Commitment Form. The Form must show that there are, participating in the proposed contract, Minority Business Enterprises (MBE) and Women Business Enterprises (WBE) listed in the Minority and Women’s Business Enterprises Division (MWBED) directory of certified firms located at </w:t>
      </w:r>
      <w:hyperlink r:id="rId14" w:history="1">
        <w:r w:rsidRPr="00B12C59">
          <w:rPr>
            <w:rStyle w:val="Hyperlink"/>
            <w:rFonts w:ascii="Garamond" w:hAnsi="Garamond" w:cs="Calibri"/>
            <w:szCs w:val="24"/>
          </w:rPr>
          <w:t>http://www.in.gov/idoa/2352.htm</w:t>
        </w:r>
      </w:hyperlink>
      <w:r w:rsidRPr="00B12C59">
        <w:rPr>
          <w:rFonts w:ascii="Garamond" w:hAnsi="Garamond" w:cs="Calibri"/>
          <w:szCs w:val="24"/>
        </w:rPr>
        <w:t>.</w:t>
      </w:r>
    </w:p>
    <w:p w14:paraId="153650AE" w14:textId="69EB3378" w:rsidR="00950000" w:rsidRPr="00B12C59" w:rsidRDefault="00950000" w:rsidP="00950000">
      <w:pPr>
        <w:widowControl/>
        <w:rPr>
          <w:rFonts w:ascii="Garamond" w:hAnsi="Garamond" w:cs="Calibri"/>
          <w:szCs w:val="24"/>
        </w:rPr>
      </w:pPr>
      <w:r w:rsidRPr="00B12C59">
        <w:rPr>
          <w:rFonts w:ascii="Garamond" w:hAnsi="Garamond" w:cs="Calibri"/>
          <w:szCs w:val="24"/>
        </w:rPr>
        <w:t xml:space="preserve">If participation is met through use of </w:t>
      </w:r>
      <w:r>
        <w:rPr>
          <w:rFonts w:ascii="Garamond" w:hAnsi="Garamond" w:cs="Calibri"/>
          <w:szCs w:val="24"/>
        </w:rPr>
        <w:t>Respondent</w:t>
      </w:r>
      <w:r w:rsidRPr="00B12C59">
        <w:rPr>
          <w:rFonts w:ascii="Garamond" w:hAnsi="Garamond" w:cs="Calibri"/>
          <w:szCs w:val="24"/>
        </w:rPr>
        <w:t xml:space="preserve">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B12C59">
        <w:rPr>
          <w:rFonts w:ascii="Garamond" w:hAnsi="Garamond" w:cs="Calibri"/>
          <w:color w:val="000000"/>
          <w:szCs w:val="24"/>
        </w:rPr>
        <w:t>The amount entered in “</w:t>
      </w:r>
      <w:r w:rsidRPr="00B12C59">
        <w:rPr>
          <w:rFonts w:ascii="Garamond" w:hAnsi="Garamond" w:cs="Calibri"/>
          <w:b/>
          <w:szCs w:val="24"/>
        </w:rPr>
        <w:t>TOTAL BID AMOUNT</w:t>
      </w:r>
      <w:r w:rsidRPr="00B12C59">
        <w:rPr>
          <w:rFonts w:ascii="Garamond" w:hAnsi="Garamond" w:cs="Calibri"/>
          <w:color w:val="000000"/>
          <w:szCs w:val="24"/>
        </w:rPr>
        <w:t>”</w:t>
      </w:r>
      <w:r>
        <w:rPr>
          <w:rFonts w:ascii="Garamond" w:hAnsi="Garamond" w:cs="Calibri"/>
          <w:color w:val="000000"/>
          <w:szCs w:val="24"/>
        </w:rPr>
        <w:t xml:space="preserve">, which, per Section 1.4.1, is </w:t>
      </w:r>
      <w:r w:rsidRPr="00D4748E">
        <w:rPr>
          <w:rFonts w:ascii="Garamond" w:hAnsi="Garamond"/>
          <w:b/>
          <w:szCs w:val="24"/>
        </w:rPr>
        <w:t>$</w:t>
      </w:r>
      <w:r w:rsidR="00D4748E" w:rsidRPr="00D4748E">
        <w:rPr>
          <w:rFonts w:ascii="Garamond" w:eastAsia="Calibri" w:hAnsi="Garamond"/>
          <w:szCs w:val="24"/>
        </w:rPr>
        <w:t>168,616</w:t>
      </w:r>
      <w:r w:rsidRPr="00D4748E">
        <w:rPr>
          <w:rFonts w:ascii="Garamond" w:hAnsi="Garamond"/>
          <w:b/>
          <w:szCs w:val="24"/>
        </w:rPr>
        <w:t>.</w:t>
      </w:r>
      <w:r>
        <w:rPr>
          <w:rFonts w:ascii="Garamond" w:hAnsi="Garamond"/>
          <w:b/>
          <w:szCs w:val="24"/>
        </w:rPr>
        <w:t xml:space="preserve"> </w:t>
      </w:r>
    </w:p>
    <w:p w14:paraId="5FC1EB97" w14:textId="77777777" w:rsidR="00950000" w:rsidRPr="00B12C59" w:rsidRDefault="00950000" w:rsidP="00950000">
      <w:pPr>
        <w:widowControl/>
        <w:rPr>
          <w:rFonts w:ascii="Garamond" w:hAnsi="Garamond" w:cs="Calibri"/>
          <w:szCs w:val="24"/>
        </w:rPr>
      </w:pPr>
    </w:p>
    <w:p w14:paraId="2D77EB87" w14:textId="77777777" w:rsidR="00950000" w:rsidRDefault="00950000" w:rsidP="00950000">
      <w:pPr>
        <w:widowControl/>
        <w:rPr>
          <w:rFonts w:ascii="Garamond" w:hAnsi="Garamond" w:cs="Calibri"/>
          <w:szCs w:val="24"/>
        </w:rPr>
      </w:pPr>
      <w:r w:rsidRPr="00B12C59">
        <w:rPr>
          <w:rFonts w:ascii="Garamond" w:hAnsi="Garamond" w:cs="Calibri"/>
          <w:szCs w:val="24"/>
        </w:rPr>
        <w:t>Failure to meet these goals will affect the evaluation of your Proposal. The Department reserves the right to verify all information included on the MWBE Subcontractor Commitment Form.</w:t>
      </w:r>
    </w:p>
    <w:p w14:paraId="6C93748E" w14:textId="77777777" w:rsidR="00950000" w:rsidRDefault="00950000" w:rsidP="00950000">
      <w:pPr>
        <w:widowControl/>
        <w:rPr>
          <w:rFonts w:ascii="Garamond" w:hAnsi="Garamond" w:cs="Calibri"/>
          <w:szCs w:val="24"/>
        </w:rPr>
      </w:pPr>
    </w:p>
    <w:p w14:paraId="6FEB559B" w14:textId="77777777" w:rsidR="00950000" w:rsidRPr="00B12C59" w:rsidRDefault="00950000" w:rsidP="00950000">
      <w:pPr>
        <w:widowControl/>
        <w:rPr>
          <w:rFonts w:ascii="Garamond" w:hAnsi="Garamond" w:cs="Calibri"/>
          <w:szCs w:val="24"/>
        </w:rPr>
      </w:pPr>
      <w:r>
        <w:rPr>
          <w:rFonts w:ascii="Garamond" w:hAnsi="Garamond" w:cs="Calibri"/>
          <w:szCs w:val="24"/>
        </w:rPr>
        <w:t xml:space="preserve">This form must be submitted even if Respondent does not have M/WBE participation. </w:t>
      </w:r>
    </w:p>
    <w:p w14:paraId="32401C69" w14:textId="77777777" w:rsidR="00950000" w:rsidRPr="00B12C59" w:rsidRDefault="00950000" w:rsidP="00950000">
      <w:pPr>
        <w:widowControl/>
        <w:rPr>
          <w:rFonts w:ascii="Garamond" w:hAnsi="Garamond" w:cs="Calibri"/>
          <w:szCs w:val="24"/>
        </w:rPr>
      </w:pPr>
    </w:p>
    <w:p w14:paraId="608EC0C8" w14:textId="77777777" w:rsidR="00950000" w:rsidRPr="00B12C59" w:rsidRDefault="00950000" w:rsidP="00950000">
      <w:pPr>
        <w:widowControl/>
        <w:rPr>
          <w:rFonts w:ascii="Garamond" w:hAnsi="Garamond" w:cs="Calibri"/>
          <w:b/>
          <w:szCs w:val="24"/>
        </w:rPr>
      </w:pPr>
      <w:r w:rsidRPr="00B12C59">
        <w:rPr>
          <w:rFonts w:ascii="Garamond" w:hAnsi="Garamond" w:cs="Calibri"/>
          <w:b/>
          <w:szCs w:val="24"/>
        </w:rPr>
        <w:t>Prime Contractors must ensure that the proposed subcontractors meet the following criteria:</w:t>
      </w:r>
    </w:p>
    <w:p w14:paraId="5F86B449" w14:textId="77777777" w:rsidR="00950000" w:rsidRPr="00B12C59" w:rsidRDefault="00950000" w:rsidP="00950000">
      <w:pPr>
        <w:widowControl/>
        <w:rPr>
          <w:rFonts w:ascii="Garamond" w:hAnsi="Garamond" w:cs="Calibri"/>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950000" w:rsidRPr="00B12C59" w14:paraId="57C05EF8" w14:textId="77777777" w:rsidTr="003372F8">
        <w:tc>
          <w:tcPr>
            <w:tcW w:w="9360" w:type="dxa"/>
          </w:tcPr>
          <w:p w14:paraId="4DBF497B" w14:textId="77777777" w:rsidR="00950000" w:rsidRPr="00B12C59" w:rsidRDefault="00950000" w:rsidP="003372F8">
            <w:pPr>
              <w:widowControl/>
              <w:numPr>
                <w:ilvl w:val="0"/>
                <w:numId w:val="9"/>
              </w:numPr>
              <w:rPr>
                <w:rFonts w:ascii="Garamond" w:hAnsi="Garamond" w:cs="Calibri"/>
                <w:szCs w:val="24"/>
              </w:rPr>
            </w:pPr>
            <w:r w:rsidRPr="00B12C59">
              <w:rPr>
                <w:rFonts w:ascii="Garamond" w:hAnsi="Garamond" w:cs="Calibri"/>
                <w:szCs w:val="24"/>
              </w:rPr>
              <w:t xml:space="preserve">Must be listed on the IDOA Directory of Certified Firms, </w:t>
            </w:r>
            <w:r w:rsidRPr="00B12C59">
              <w:rPr>
                <w:rFonts w:ascii="Garamond" w:hAnsi="Garamond" w:cs="Calibri"/>
                <w:b/>
                <w:szCs w:val="24"/>
              </w:rPr>
              <w:t>on or before</w:t>
            </w:r>
            <w:r w:rsidRPr="00B12C59">
              <w:rPr>
                <w:rFonts w:ascii="Garamond" w:hAnsi="Garamond" w:cs="Calibri"/>
                <w:szCs w:val="24"/>
              </w:rPr>
              <w:t xml:space="preserve"> the proposal due date</w:t>
            </w:r>
          </w:p>
          <w:p w14:paraId="3E72E247" w14:textId="77777777" w:rsidR="00950000" w:rsidRPr="00B12C59" w:rsidRDefault="00950000" w:rsidP="003372F8">
            <w:pPr>
              <w:widowControl/>
              <w:numPr>
                <w:ilvl w:val="0"/>
                <w:numId w:val="9"/>
              </w:numPr>
              <w:rPr>
                <w:rFonts w:ascii="Garamond" w:hAnsi="Garamond" w:cs="Calibri"/>
                <w:szCs w:val="24"/>
              </w:rPr>
            </w:pPr>
            <w:r w:rsidRPr="00B12C59">
              <w:rPr>
                <w:rFonts w:ascii="Garamond" w:hAnsi="Garamond" w:cs="Calibri"/>
                <w:szCs w:val="24"/>
              </w:rPr>
              <w:t>Prime Contractor must include with their proposal the subcontractor’s M/WBE Certification Letter provided by IDOA, to show current status of certification.</w:t>
            </w:r>
          </w:p>
          <w:p w14:paraId="585F9B87" w14:textId="77777777" w:rsidR="00950000" w:rsidRPr="00B12C59" w:rsidRDefault="00950000" w:rsidP="003372F8">
            <w:pPr>
              <w:widowControl/>
              <w:numPr>
                <w:ilvl w:val="0"/>
                <w:numId w:val="9"/>
              </w:numPr>
              <w:rPr>
                <w:rFonts w:ascii="Garamond" w:hAnsi="Garamond" w:cs="Calibri"/>
                <w:szCs w:val="24"/>
              </w:rPr>
            </w:pPr>
            <w:r w:rsidRPr="00B12C59">
              <w:rPr>
                <w:rFonts w:ascii="Garamond" w:hAnsi="Garamond" w:cs="Calibri"/>
                <w:szCs w:val="24"/>
              </w:rPr>
              <w:t>Each firm may only serve as one classification – MBE, WBE, or IVOSB (see section 1.22)</w:t>
            </w:r>
          </w:p>
          <w:p w14:paraId="66DE6CCC" w14:textId="77777777" w:rsidR="00950000" w:rsidRPr="00B12C59" w:rsidRDefault="00950000" w:rsidP="003372F8">
            <w:pPr>
              <w:widowControl/>
              <w:numPr>
                <w:ilvl w:val="0"/>
                <w:numId w:val="9"/>
              </w:numPr>
              <w:rPr>
                <w:rFonts w:ascii="Garamond" w:hAnsi="Garamond" w:cs="Calibri"/>
                <w:szCs w:val="24"/>
              </w:rPr>
            </w:pPr>
            <w:r w:rsidRPr="00B12C59">
              <w:rPr>
                <w:rFonts w:ascii="Garamond" w:hAnsi="Garamond" w:cs="Calibri"/>
                <w:szCs w:val="24"/>
              </w:rPr>
              <w:t>A Prime Contractor who is an MBE or WBE must meet subcontractor goals by using other listed certified firms.  Certified Prime Contractors cannot count their own workforce or companies to meet this requirement.</w:t>
            </w:r>
          </w:p>
          <w:p w14:paraId="7E00B761" w14:textId="77777777" w:rsidR="00950000" w:rsidRPr="00B12C59" w:rsidRDefault="00950000" w:rsidP="003372F8">
            <w:pPr>
              <w:widowControl/>
              <w:numPr>
                <w:ilvl w:val="0"/>
                <w:numId w:val="9"/>
              </w:numPr>
              <w:rPr>
                <w:rFonts w:ascii="Garamond" w:hAnsi="Garamond" w:cs="Calibri"/>
                <w:b/>
                <w:szCs w:val="24"/>
              </w:rPr>
            </w:pPr>
            <w:r w:rsidRPr="00B12C59">
              <w:rPr>
                <w:rFonts w:ascii="Garamond" w:hAnsi="Garamond" w:cs="Calibri"/>
                <w:b/>
                <w:szCs w:val="24"/>
              </w:rPr>
              <w:t xml:space="preserve">Must serve a </w:t>
            </w:r>
            <w:r>
              <w:rPr>
                <w:rFonts w:ascii="Garamond" w:hAnsi="Garamond" w:cs="Calibri"/>
                <w:b/>
                <w:szCs w:val="24"/>
              </w:rPr>
              <w:t>Valuable Scope Contribution</w:t>
            </w:r>
            <w:r w:rsidRPr="00B12C59">
              <w:rPr>
                <w:rFonts w:ascii="Garamond" w:hAnsi="Garamond" w:cs="Calibri"/>
                <w:b/>
                <w:szCs w:val="24"/>
              </w:rPr>
              <w:t xml:space="preserve"> (</w:t>
            </w:r>
            <w:r>
              <w:rPr>
                <w:rFonts w:ascii="Garamond" w:hAnsi="Garamond" w:cs="Calibri"/>
                <w:b/>
                <w:szCs w:val="24"/>
              </w:rPr>
              <w:t>VSC</w:t>
            </w:r>
            <w:r w:rsidRPr="00B12C59">
              <w:rPr>
                <w:rFonts w:ascii="Garamond" w:hAnsi="Garamond" w:cs="Calibri"/>
                <w:b/>
                <w:szCs w:val="24"/>
              </w:rPr>
              <w:t>).  The firm must serve a value-added purpose on the engagement, as confirmed by the State.</w:t>
            </w:r>
          </w:p>
          <w:p w14:paraId="7C880C4E" w14:textId="77777777" w:rsidR="00950000" w:rsidRPr="00B12C59" w:rsidRDefault="00950000" w:rsidP="003372F8">
            <w:pPr>
              <w:widowControl/>
              <w:numPr>
                <w:ilvl w:val="0"/>
                <w:numId w:val="9"/>
              </w:numPr>
              <w:rPr>
                <w:rFonts w:ascii="Garamond" w:hAnsi="Garamond" w:cs="Calibri"/>
                <w:szCs w:val="24"/>
              </w:rPr>
            </w:pPr>
            <w:r w:rsidRPr="00B12C59">
              <w:rPr>
                <w:rFonts w:ascii="Garamond" w:hAnsi="Garamond" w:cs="Calibri"/>
                <w:szCs w:val="24"/>
              </w:rPr>
              <w:t xml:space="preserve">Must provide goods or service only in the industry area for which it is certified as listed in the directory at </w:t>
            </w:r>
            <w:hyperlink r:id="rId15" w:history="1">
              <w:r w:rsidRPr="00B12C59">
                <w:rPr>
                  <w:rStyle w:val="Hyperlink"/>
                  <w:rFonts w:ascii="Garamond" w:hAnsi="Garamond" w:cs="Calibri"/>
                  <w:szCs w:val="24"/>
                </w:rPr>
                <w:t>http://www.in.gov/idoa/2352.htm</w:t>
              </w:r>
            </w:hyperlink>
          </w:p>
          <w:p w14:paraId="0A4D0726" w14:textId="77777777" w:rsidR="00950000" w:rsidRPr="00B12C59" w:rsidRDefault="00950000" w:rsidP="003372F8">
            <w:pPr>
              <w:widowControl/>
              <w:numPr>
                <w:ilvl w:val="0"/>
                <w:numId w:val="9"/>
              </w:numPr>
              <w:rPr>
                <w:rFonts w:ascii="Garamond" w:hAnsi="Garamond" w:cs="Calibri"/>
                <w:szCs w:val="24"/>
              </w:rPr>
            </w:pPr>
            <w:r w:rsidRPr="00B12C59">
              <w:rPr>
                <w:rFonts w:ascii="Garamond" w:hAnsi="Garamond" w:cs="Calibri"/>
                <w:szCs w:val="24"/>
              </w:rPr>
              <w:t>Must be used to provide the goods or services specific to the contract</w:t>
            </w:r>
          </w:p>
          <w:p w14:paraId="4817E531" w14:textId="77777777" w:rsidR="00950000" w:rsidRPr="00B12C59" w:rsidRDefault="00950000" w:rsidP="003372F8">
            <w:pPr>
              <w:widowControl/>
              <w:numPr>
                <w:ilvl w:val="0"/>
                <w:numId w:val="9"/>
              </w:numPr>
              <w:rPr>
                <w:rFonts w:ascii="Garamond" w:hAnsi="Garamond" w:cs="Calibri"/>
                <w:szCs w:val="24"/>
              </w:rPr>
            </w:pPr>
            <w:r w:rsidRPr="00B12C59">
              <w:rPr>
                <w:rFonts w:ascii="Garamond" w:hAnsi="Garamond" w:cs="Calibri"/>
                <w:szCs w:val="24"/>
              </w:rPr>
              <w:t>National Diversity Plans are generally not acceptable</w:t>
            </w:r>
          </w:p>
        </w:tc>
      </w:tr>
    </w:tbl>
    <w:p w14:paraId="0A082597" w14:textId="77777777" w:rsidR="00950000" w:rsidRPr="00B12C59" w:rsidRDefault="00950000" w:rsidP="00950000">
      <w:pPr>
        <w:widowControl/>
        <w:rPr>
          <w:rFonts w:ascii="Garamond" w:hAnsi="Garamond" w:cs="Calibri"/>
          <w:b/>
          <w:szCs w:val="24"/>
        </w:rPr>
      </w:pPr>
    </w:p>
    <w:p w14:paraId="7596CEFE" w14:textId="77777777" w:rsidR="00950000" w:rsidRPr="00B12C59" w:rsidRDefault="00950000" w:rsidP="00950000">
      <w:pPr>
        <w:jc w:val="center"/>
        <w:rPr>
          <w:rFonts w:ascii="Garamond" w:hAnsi="Garamond" w:cs="Calibri"/>
          <w:b/>
          <w:caps/>
          <w:szCs w:val="24"/>
        </w:rPr>
      </w:pPr>
      <w:r w:rsidRPr="00B12C59">
        <w:rPr>
          <w:rFonts w:ascii="Garamond" w:hAnsi="Garamond" w:cs="Calibri"/>
          <w:b/>
          <w:caps/>
          <w:szCs w:val="24"/>
        </w:rPr>
        <w:t>Minority &amp; Women’s Business Enterprises RFP Subcontractor Letter of Commitment (MWBE)</w:t>
      </w:r>
    </w:p>
    <w:p w14:paraId="358FEEDE" w14:textId="77777777" w:rsidR="00950000" w:rsidRPr="00B12C59" w:rsidRDefault="00950000" w:rsidP="00950000">
      <w:pPr>
        <w:widowControl/>
        <w:rPr>
          <w:rFonts w:ascii="Garamond" w:hAnsi="Garamond" w:cs="Calibri"/>
          <w:szCs w:val="24"/>
        </w:rPr>
      </w:pPr>
    </w:p>
    <w:p w14:paraId="6DCB9995" w14:textId="4AB5ADC9" w:rsidR="00950000" w:rsidRPr="00B12C59" w:rsidRDefault="00950000" w:rsidP="00950000">
      <w:pPr>
        <w:widowControl/>
        <w:rPr>
          <w:rFonts w:ascii="Garamond" w:hAnsi="Garamond" w:cs="Calibri"/>
          <w:szCs w:val="24"/>
        </w:rPr>
      </w:pPr>
      <w:r w:rsidRPr="00B12C59">
        <w:rPr>
          <w:rFonts w:ascii="Garamond" w:hAnsi="Garamond" w:cs="Calibri"/>
          <w:szCs w:val="24"/>
        </w:rPr>
        <w:t>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perform work on this contract. The MBE and/or WBE subcontractor amount and subcontractor percentage is only based on the initial term of the contract, unless the products and/or services are needed beyond the initial term. Any products and/or services desired after the initial term will require separate negotiations between the prime contractor and subcontractor. The State may deny evaluation points if the letter(s) is not attached, not on company letterhead, not signed and/or does not reference and match the subcontract amount, subcontract amount as a percentage of the “</w:t>
      </w:r>
      <w:r w:rsidRPr="00B12C59">
        <w:rPr>
          <w:rFonts w:ascii="Garamond" w:hAnsi="Garamond" w:cs="Calibri"/>
          <w:b/>
          <w:szCs w:val="24"/>
        </w:rPr>
        <w:t>TOTAL BID AMOUNT”</w:t>
      </w:r>
      <w:r>
        <w:rPr>
          <w:rFonts w:ascii="Garamond" w:hAnsi="Garamond" w:cs="Calibri"/>
          <w:color w:val="000000"/>
          <w:szCs w:val="24"/>
        </w:rPr>
        <w:t xml:space="preserve">, which, per Section 1.4.1, is </w:t>
      </w:r>
      <w:r w:rsidRPr="00D4748E">
        <w:rPr>
          <w:rFonts w:ascii="Garamond" w:hAnsi="Garamond"/>
          <w:b/>
          <w:szCs w:val="24"/>
        </w:rPr>
        <w:t>$</w:t>
      </w:r>
      <w:r w:rsidR="00D4748E" w:rsidRPr="00D4748E">
        <w:rPr>
          <w:rFonts w:ascii="Garamond" w:eastAsia="Calibri" w:hAnsi="Garamond"/>
          <w:szCs w:val="24"/>
        </w:rPr>
        <w:t>168,616</w:t>
      </w:r>
      <w:r w:rsidRPr="00D4748E">
        <w:rPr>
          <w:rFonts w:ascii="Garamond" w:hAnsi="Garamond"/>
          <w:b/>
          <w:szCs w:val="24"/>
        </w:rPr>
        <w:t>,</w:t>
      </w:r>
      <w:r w:rsidRPr="00B12C59">
        <w:rPr>
          <w:rFonts w:ascii="Garamond" w:hAnsi="Garamond" w:cs="Calibri"/>
          <w:szCs w:val="24"/>
        </w:rPr>
        <w:t xml:space="preserve"> and the anticipated period that the Subcontractor will perform work for this solicitation. </w:t>
      </w:r>
    </w:p>
    <w:p w14:paraId="36CFC84A" w14:textId="77777777" w:rsidR="00950000" w:rsidRPr="00B12C59" w:rsidRDefault="00950000" w:rsidP="00950000">
      <w:pPr>
        <w:widowControl/>
        <w:rPr>
          <w:rFonts w:ascii="Garamond" w:hAnsi="Garamond" w:cs="Calibri"/>
          <w:szCs w:val="24"/>
        </w:rPr>
      </w:pPr>
    </w:p>
    <w:p w14:paraId="5C438CBB" w14:textId="77777777" w:rsidR="00950000" w:rsidRPr="00B12C59" w:rsidRDefault="00950000" w:rsidP="00950000">
      <w:pPr>
        <w:widowControl/>
        <w:rPr>
          <w:rFonts w:ascii="Garamond" w:hAnsi="Garamond" w:cs="Calibri"/>
          <w:szCs w:val="24"/>
        </w:rPr>
      </w:pPr>
      <w:r w:rsidRPr="00B12C59">
        <w:rPr>
          <w:rFonts w:ascii="Garamond" w:hAnsi="Garamond" w:cs="Calibri"/>
          <w:szCs w:val="24"/>
        </w:rPr>
        <w:t xml:space="preserve">By submission of the Proposal, the Respondent acknowledges and agrees to be bound by the regulatory processes involving the State’s M/WBE Program. Questions involving the regulations governing the MWBE Subcontractor Commitment Form should be directed to: Minority and Women’s Business Enterprises Division at (317) 232-3061 or </w:t>
      </w:r>
      <w:hyperlink r:id="rId16" w:history="1">
        <w:r w:rsidRPr="00B12C59">
          <w:rPr>
            <w:rStyle w:val="Hyperlink"/>
            <w:rFonts w:ascii="Garamond" w:hAnsi="Garamond" w:cs="Calibri"/>
            <w:szCs w:val="24"/>
          </w:rPr>
          <w:t>http://www.in.gov/idoa/2352.htm</w:t>
        </w:r>
      </w:hyperlink>
      <w:r w:rsidRPr="00B12C59">
        <w:rPr>
          <w:rFonts w:ascii="Garamond" w:hAnsi="Garamond" w:cs="Calibri"/>
          <w:szCs w:val="24"/>
        </w:rPr>
        <w:t>.</w:t>
      </w:r>
    </w:p>
    <w:p w14:paraId="267AD793" w14:textId="77777777" w:rsidR="00950000" w:rsidRPr="00B12C59" w:rsidRDefault="00950000" w:rsidP="00950000">
      <w:pPr>
        <w:widowControl/>
        <w:rPr>
          <w:rFonts w:ascii="Garamond" w:hAnsi="Garamond" w:cs="Calibri"/>
          <w:szCs w:val="24"/>
        </w:rPr>
      </w:pPr>
    </w:p>
    <w:p w14:paraId="51ACDC9F" w14:textId="77777777" w:rsidR="00950000" w:rsidRPr="00B12C59" w:rsidRDefault="00950000" w:rsidP="00950000">
      <w:pPr>
        <w:jc w:val="center"/>
        <w:rPr>
          <w:rFonts w:ascii="Garamond" w:hAnsi="Garamond" w:cs="Calibri"/>
          <w:b/>
          <w:caps/>
          <w:szCs w:val="24"/>
        </w:rPr>
      </w:pPr>
      <w:r w:rsidRPr="00B12C59">
        <w:rPr>
          <w:rFonts w:ascii="Garamond" w:hAnsi="Garamond" w:cs="Calibri"/>
          <w:b/>
          <w:caps/>
          <w:szCs w:val="24"/>
        </w:rPr>
        <w:t>Minority &amp; Women’s Business ComPLIANCE (MWBE)</w:t>
      </w:r>
    </w:p>
    <w:p w14:paraId="6F989EC5" w14:textId="77777777" w:rsidR="00950000" w:rsidRPr="00B12C59" w:rsidRDefault="00950000" w:rsidP="00950000">
      <w:pPr>
        <w:rPr>
          <w:rFonts w:ascii="Garamond" w:hAnsi="Garamond" w:cs="Calibri"/>
          <w:caps/>
          <w:szCs w:val="24"/>
        </w:rPr>
      </w:pPr>
    </w:p>
    <w:p w14:paraId="4D0FD1B1" w14:textId="77777777" w:rsidR="00950000" w:rsidRPr="00B12C59" w:rsidRDefault="00950000" w:rsidP="00950000">
      <w:pPr>
        <w:rPr>
          <w:rFonts w:ascii="Garamond" w:hAnsi="Garamond"/>
          <w:szCs w:val="24"/>
        </w:rPr>
      </w:pPr>
      <w:r w:rsidRPr="00B12C59">
        <w:rPr>
          <w:rFonts w:ascii="Garamond" w:hAnsi="Garamond" w:cs="Calibri"/>
          <w:szCs w:val="24"/>
        </w:rPr>
        <w:t xml:space="preserve">If awarded the contract with MWBE subcontractor participation, the Respondent is will be required to report payments </w:t>
      </w:r>
      <w:r w:rsidRPr="00B12C59">
        <w:rPr>
          <w:rFonts w:ascii="Garamond" w:hAnsi="Garamond"/>
          <w:szCs w:val="24"/>
        </w:rPr>
        <w:t xml:space="preserve">made to MWBE Division subcontractors under the Contract on a monthly basis using the online audit tool, commonly referred to as “Pay Audit.”  The Contractor should also notify subcontractors that they must confirm payments received from Contractor in Pay Audit. The Pay Audit system can be accessed on the IDOA webpage at: </w:t>
      </w:r>
      <w:hyperlink r:id="rId17" w:history="1">
        <w:r w:rsidRPr="00B12C59">
          <w:rPr>
            <w:rStyle w:val="Hyperlink"/>
            <w:rFonts w:ascii="Garamond" w:hAnsi="Garamond"/>
            <w:szCs w:val="24"/>
          </w:rPr>
          <w:t>www.in.gov/idoa/mwbe/payaudit.htm</w:t>
        </w:r>
      </w:hyperlink>
    </w:p>
    <w:p w14:paraId="72EC6351" w14:textId="77777777" w:rsidR="00950000" w:rsidRPr="00B12C59" w:rsidRDefault="00950000" w:rsidP="00950000">
      <w:pPr>
        <w:widowControl/>
        <w:rPr>
          <w:rFonts w:ascii="Garamond" w:hAnsi="Garamond" w:cs="Calibri"/>
          <w:szCs w:val="24"/>
        </w:rPr>
      </w:pPr>
    </w:p>
    <w:p w14:paraId="71AB0978" w14:textId="77777777" w:rsidR="00950000" w:rsidRPr="00B12C59" w:rsidRDefault="00950000" w:rsidP="00950000">
      <w:pPr>
        <w:widowControl/>
        <w:rPr>
          <w:rFonts w:ascii="Garamond" w:hAnsi="Garamond"/>
          <w:szCs w:val="24"/>
        </w:rPr>
      </w:pPr>
      <w:r w:rsidRPr="00B12C59">
        <w:rPr>
          <w:rFonts w:ascii="Garamond" w:hAnsi="Garamond"/>
          <w:szCs w:val="24"/>
        </w:rPr>
        <w:t>Further, a copy of each subcontractor agreement must be submitted to IDOA’s MWBE Division within thirty (30) days of the effective date of this Contract. The contracts may be uploaded into Pay Audit</w:t>
      </w:r>
      <w:r w:rsidRPr="00B12C59">
        <w:rPr>
          <w:rFonts w:ascii="Garamond" w:hAnsi="Garamond"/>
          <w:bCs/>
          <w:szCs w:val="24"/>
        </w:rPr>
        <w:t>,</w:t>
      </w:r>
      <w:r w:rsidRPr="00B12C59">
        <w:rPr>
          <w:rFonts w:ascii="Garamond" w:hAnsi="Garamond"/>
          <w:szCs w:val="24"/>
        </w:rPr>
        <w:t xml:space="preserve"> emailed to </w:t>
      </w:r>
      <w:hyperlink r:id="rId18" w:history="1">
        <w:r w:rsidRPr="00B12C59">
          <w:rPr>
            <w:rStyle w:val="Hyperlink"/>
            <w:rFonts w:ascii="Garamond" w:hAnsi="Garamond"/>
            <w:szCs w:val="24"/>
          </w:rPr>
          <w:t>MWBECompliance@idoa.IN.gov</w:t>
        </w:r>
      </w:hyperlink>
      <w:r w:rsidRPr="00B12C59">
        <w:rPr>
          <w:rFonts w:ascii="Garamond" w:hAnsi="Garamond"/>
          <w:szCs w:val="24"/>
        </w:rPr>
        <w:t>; or mailed to MWBE Compliance 402 W. Washington Street, Indianapolis IN 46204.  Failure to provide a copy of any subcontractor agreement or failure to meet these commitments could be considered a material breach of this Contract and result in sanctions per 25 IAC 5.</w:t>
      </w:r>
    </w:p>
    <w:p w14:paraId="499721ED" w14:textId="77777777" w:rsidR="00950000" w:rsidRPr="00B12C59" w:rsidRDefault="00950000" w:rsidP="00950000">
      <w:pPr>
        <w:widowControl/>
        <w:rPr>
          <w:rFonts w:ascii="Garamond" w:hAnsi="Garamond"/>
          <w:szCs w:val="24"/>
        </w:rPr>
      </w:pPr>
    </w:p>
    <w:p w14:paraId="45FD5923" w14:textId="77777777" w:rsidR="00950000" w:rsidRPr="00B12C59" w:rsidRDefault="00950000" w:rsidP="00950000">
      <w:pPr>
        <w:widowControl/>
        <w:rPr>
          <w:rFonts w:ascii="Garamond" w:hAnsi="Garamond" w:cs="Calibri"/>
          <w:szCs w:val="24"/>
        </w:rPr>
      </w:pPr>
      <w:r w:rsidRPr="00B12C59">
        <w:rPr>
          <w:rFonts w:ascii="Garamond" w:hAnsi="Garamond"/>
          <w:color w:val="000000"/>
          <w:szCs w:val="24"/>
        </w:rPr>
        <w:t xml:space="preserve">Any changes to this information during the term of the contract must be approved by MWBE Compliance at </w:t>
      </w:r>
      <w:hyperlink r:id="rId19" w:history="1">
        <w:r w:rsidRPr="00B12C59">
          <w:rPr>
            <w:rStyle w:val="Hyperlink"/>
            <w:rFonts w:ascii="Garamond" w:hAnsi="Garamond"/>
            <w:szCs w:val="24"/>
          </w:rPr>
          <w:t>MWBECompliance@idoa.IN.gov</w:t>
        </w:r>
      </w:hyperlink>
      <w:r w:rsidRPr="00B12C59">
        <w:rPr>
          <w:rFonts w:ascii="Garamond" w:hAnsi="Garamond"/>
          <w:szCs w:val="24"/>
        </w:rPr>
        <w:t>.</w:t>
      </w:r>
    </w:p>
    <w:p w14:paraId="23517DF7" w14:textId="77777777" w:rsidR="00950000" w:rsidRPr="00B12C59" w:rsidRDefault="00950000" w:rsidP="00950000">
      <w:pPr>
        <w:widowControl/>
        <w:rPr>
          <w:rFonts w:ascii="Garamond" w:hAnsi="Garamond" w:cs="Calibri"/>
          <w:szCs w:val="24"/>
        </w:rPr>
      </w:pPr>
    </w:p>
    <w:p w14:paraId="085A35F0" w14:textId="77777777" w:rsidR="00950000" w:rsidRPr="00B12C59" w:rsidRDefault="00950000" w:rsidP="00950000">
      <w:pPr>
        <w:pStyle w:val="Heading2"/>
        <w:spacing w:before="0"/>
        <w:ind w:left="720" w:hanging="720"/>
        <w:rPr>
          <w:rFonts w:ascii="Garamond" w:hAnsi="Garamond"/>
          <w:color w:val="auto"/>
          <w:sz w:val="24"/>
          <w:szCs w:val="24"/>
        </w:rPr>
      </w:pPr>
      <w:bookmarkStart w:id="26" w:name="_Toc12620018"/>
      <w:r w:rsidRPr="00B12C59">
        <w:rPr>
          <w:rFonts w:ascii="Garamond" w:hAnsi="Garamond"/>
          <w:color w:val="auto"/>
          <w:sz w:val="24"/>
          <w:szCs w:val="24"/>
        </w:rPr>
        <w:t>1.22</w:t>
      </w:r>
      <w:r w:rsidRPr="00B12C59">
        <w:rPr>
          <w:rFonts w:ascii="Garamond" w:hAnsi="Garamond"/>
          <w:color w:val="auto"/>
          <w:sz w:val="24"/>
          <w:szCs w:val="24"/>
        </w:rPr>
        <w:tab/>
        <w:t>INDIANA VETERAN OWNED SMALL BUSINESS SUBCONTRACTOR COMMITMENT (IVOSB)</w:t>
      </w:r>
      <w:bookmarkEnd w:id="26"/>
    </w:p>
    <w:p w14:paraId="07D3FD6D" w14:textId="77777777" w:rsidR="00950000" w:rsidRPr="00B12C59" w:rsidRDefault="00950000" w:rsidP="00950000">
      <w:pPr>
        <w:widowControl/>
        <w:rPr>
          <w:rFonts w:ascii="Garamond" w:hAnsi="Garamond" w:cs="Calibri"/>
          <w:szCs w:val="24"/>
        </w:rPr>
      </w:pPr>
    </w:p>
    <w:p w14:paraId="6AADEBC7" w14:textId="77777777" w:rsidR="00950000" w:rsidRPr="00B12C59" w:rsidRDefault="00950000" w:rsidP="00950000">
      <w:pPr>
        <w:rPr>
          <w:rFonts w:ascii="Garamond" w:hAnsi="Garamond" w:cs="Calibri"/>
          <w:szCs w:val="24"/>
        </w:rPr>
      </w:pPr>
      <w:r w:rsidRPr="00B12C59">
        <w:rPr>
          <w:rFonts w:ascii="Garamond" w:hAnsi="Garamond" w:cs="Calibri"/>
          <w:szCs w:val="24"/>
        </w:rPr>
        <w:t>In accordance with Executive Order 13-04 and IC 5-22-14-3.5, it has been determined that there is a reasonable expectation of Indiana Veteran Owned Small Business subcontracting opportunities on a contract awarded under this RFP.    The IVOSB Subcontractor Commitment Form is to be submitted alongside the Respondent’s proposal</w:t>
      </w:r>
      <w:r w:rsidRPr="00B12C59">
        <w:rPr>
          <w:rFonts w:ascii="Garamond" w:hAnsi="Garamond" w:cs="Calibri"/>
          <w:color w:val="808080"/>
          <w:szCs w:val="24"/>
        </w:rPr>
        <w:t xml:space="preserve">. </w:t>
      </w:r>
      <w:r w:rsidRPr="00B12C59">
        <w:rPr>
          <w:rFonts w:ascii="Garamond" w:hAnsi="Garamond" w:cs="Calibri"/>
          <w:szCs w:val="24"/>
        </w:rPr>
        <w:t>The Form must show that they are participating in the proposed contract and IVOSB firms that meet the requirements listed at the Veteran’s Business Program website (</w:t>
      </w:r>
      <w:hyperlink r:id="rId20" w:history="1">
        <w:r w:rsidRPr="00B12C59">
          <w:rPr>
            <w:rStyle w:val="Hyperlink"/>
            <w:rFonts w:ascii="Garamond" w:hAnsi="Garamond"/>
            <w:szCs w:val="24"/>
          </w:rPr>
          <w:t>http://www.in.gov/idoa/2862.htm</w:t>
        </w:r>
      </w:hyperlink>
      <w:r w:rsidRPr="00B12C59">
        <w:rPr>
          <w:rFonts w:ascii="Garamond" w:hAnsi="Garamond"/>
          <w:szCs w:val="24"/>
        </w:rPr>
        <w:t>)</w:t>
      </w:r>
      <w:r w:rsidRPr="00B12C59">
        <w:rPr>
          <w:rFonts w:ascii="Garamond" w:hAnsi="Garamond" w:cs="Calibri"/>
          <w:szCs w:val="24"/>
        </w:rPr>
        <w:t xml:space="preserve">. </w:t>
      </w:r>
    </w:p>
    <w:p w14:paraId="2D3B1F70" w14:textId="77777777" w:rsidR="00950000" w:rsidRPr="00B12C59" w:rsidRDefault="00950000" w:rsidP="00950000">
      <w:pPr>
        <w:rPr>
          <w:rFonts w:ascii="Garamond" w:hAnsi="Garamond" w:cs="Calibri"/>
          <w:szCs w:val="24"/>
        </w:rPr>
      </w:pPr>
    </w:p>
    <w:p w14:paraId="5031E5FA" w14:textId="2AD1C6C0" w:rsidR="00950000" w:rsidRPr="00B12C59" w:rsidRDefault="00950000" w:rsidP="00950000">
      <w:pPr>
        <w:rPr>
          <w:rFonts w:ascii="Garamond" w:hAnsi="Garamond" w:cs="Calibri"/>
          <w:szCs w:val="24"/>
        </w:rPr>
      </w:pPr>
      <w:r w:rsidRPr="00B12C59">
        <w:rPr>
          <w:rFonts w:ascii="Garamond" w:hAnsi="Garamond" w:cs="Calibri"/>
          <w:szCs w:val="24"/>
        </w:rPr>
        <w:t xml:space="preserve">If participation is met through use of </w:t>
      </w:r>
      <w:r>
        <w:rPr>
          <w:rFonts w:ascii="Garamond" w:hAnsi="Garamond" w:cs="Calibri"/>
          <w:szCs w:val="24"/>
        </w:rPr>
        <w:t>respondent</w:t>
      </w:r>
      <w:r w:rsidRPr="00B12C59">
        <w:rPr>
          <w:rFonts w:ascii="Garamond" w:hAnsi="Garamond" w:cs="Calibri"/>
          <w:szCs w:val="24"/>
        </w:rPr>
        <w:t xml:space="preserve">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B12C59">
        <w:rPr>
          <w:rFonts w:ascii="Garamond" w:hAnsi="Garamond" w:cs="Calibri"/>
          <w:color w:val="000000"/>
          <w:szCs w:val="24"/>
        </w:rPr>
        <w:t>The amount entered in “</w:t>
      </w:r>
      <w:r w:rsidRPr="00B12C59">
        <w:rPr>
          <w:rFonts w:ascii="Garamond" w:hAnsi="Garamond" w:cs="Calibri"/>
          <w:b/>
          <w:szCs w:val="24"/>
        </w:rPr>
        <w:t>TOTAL BID AMOUNT</w:t>
      </w:r>
      <w:r w:rsidRPr="00B12C59">
        <w:rPr>
          <w:rFonts w:ascii="Garamond" w:hAnsi="Garamond" w:cs="Calibri"/>
          <w:color w:val="000000"/>
          <w:szCs w:val="24"/>
        </w:rPr>
        <w:t>”</w:t>
      </w:r>
      <w:r>
        <w:rPr>
          <w:rFonts w:ascii="Garamond" w:hAnsi="Garamond" w:cs="Calibri"/>
          <w:color w:val="000000"/>
          <w:szCs w:val="24"/>
        </w:rPr>
        <w:t>, which, per Section 1.4.1, is</w:t>
      </w:r>
      <w:r>
        <w:rPr>
          <w:rFonts w:ascii="Garamond" w:hAnsi="Garamond"/>
          <w:b/>
          <w:szCs w:val="24"/>
        </w:rPr>
        <w:t xml:space="preserve"> </w:t>
      </w:r>
      <w:r w:rsidRPr="00D4748E">
        <w:rPr>
          <w:rFonts w:ascii="Garamond" w:hAnsi="Garamond"/>
          <w:b/>
          <w:szCs w:val="24"/>
        </w:rPr>
        <w:t>$</w:t>
      </w:r>
      <w:r w:rsidR="00D4748E" w:rsidRPr="00D4748E">
        <w:rPr>
          <w:rFonts w:ascii="Garamond" w:eastAsia="Calibri" w:hAnsi="Garamond"/>
          <w:szCs w:val="24"/>
        </w:rPr>
        <w:t>168,616</w:t>
      </w:r>
      <w:r w:rsidRPr="00D4748E">
        <w:rPr>
          <w:rFonts w:ascii="Garamond" w:hAnsi="Garamond"/>
          <w:b/>
          <w:szCs w:val="24"/>
        </w:rPr>
        <w:t>.</w:t>
      </w:r>
      <w:r>
        <w:rPr>
          <w:rFonts w:ascii="Garamond" w:hAnsi="Garamond"/>
          <w:b/>
          <w:szCs w:val="24"/>
        </w:rPr>
        <w:t xml:space="preserve"> </w:t>
      </w:r>
    </w:p>
    <w:p w14:paraId="25507CF1" w14:textId="77777777" w:rsidR="00950000" w:rsidRDefault="00950000" w:rsidP="00950000">
      <w:pPr>
        <w:rPr>
          <w:rFonts w:ascii="Garamond" w:hAnsi="Garamond" w:cs="Calibri"/>
          <w:szCs w:val="24"/>
        </w:rPr>
      </w:pPr>
    </w:p>
    <w:p w14:paraId="1BD5EA37" w14:textId="77777777" w:rsidR="00950000" w:rsidRDefault="00950000" w:rsidP="00950000">
      <w:pPr>
        <w:rPr>
          <w:rFonts w:ascii="Garamond" w:hAnsi="Garamond" w:cs="Calibri"/>
          <w:color w:val="000000"/>
        </w:rPr>
      </w:pPr>
      <w:r>
        <w:rPr>
          <w:rFonts w:ascii="Garamond" w:hAnsi="Garamond" w:cs="Calibri"/>
          <w:color w:val="000000"/>
        </w:rPr>
        <w:t>If the Respondent to the RFP is an IVOSB certified entity, the letter confirming same should be submitted with their response. IDOA will verify the certification but will not check for it.  Therefore the Respondent has the responsibility to alert IDOA of their certification.  The IVOSB R</w:t>
      </w:r>
      <w:r w:rsidRPr="00753360">
        <w:rPr>
          <w:rFonts w:ascii="Garamond" w:hAnsi="Garamond" w:cs="Calibri"/>
          <w:color w:val="000000"/>
        </w:rPr>
        <w:t>espondent will receive the total points for the IVOSB evaluation criteria per section 3.2.7. Additional I</w:t>
      </w:r>
      <w:r>
        <w:rPr>
          <w:rFonts w:ascii="Garamond" w:hAnsi="Garamond" w:cs="Calibri"/>
          <w:color w:val="000000"/>
        </w:rPr>
        <w:t>VOSB</w:t>
      </w:r>
      <w:r w:rsidRPr="00753360">
        <w:rPr>
          <w:rFonts w:ascii="Garamond" w:hAnsi="Garamond" w:cs="Calibri"/>
          <w:color w:val="000000"/>
        </w:rPr>
        <w:t xml:space="preserve"> subcontractors</w:t>
      </w:r>
      <w:r>
        <w:rPr>
          <w:rFonts w:ascii="Garamond" w:hAnsi="Garamond" w:cs="Calibri"/>
          <w:color w:val="000000"/>
        </w:rPr>
        <w:t xml:space="preserve"> must be included if the IVOSB R</w:t>
      </w:r>
      <w:r w:rsidRPr="00753360">
        <w:rPr>
          <w:rFonts w:ascii="Garamond" w:hAnsi="Garamond" w:cs="Calibri"/>
          <w:color w:val="000000"/>
        </w:rPr>
        <w:t>espondent is seeking the additional bonus point.</w:t>
      </w:r>
    </w:p>
    <w:p w14:paraId="78871073" w14:textId="77777777" w:rsidR="00950000" w:rsidRDefault="00950000" w:rsidP="00950000">
      <w:pPr>
        <w:rPr>
          <w:rFonts w:ascii="Garamond" w:hAnsi="Garamond" w:cs="Calibri"/>
          <w:szCs w:val="24"/>
        </w:rPr>
      </w:pPr>
    </w:p>
    <w:p w14:paraId="708F0F20" w14:textId="77777777" w:rsidR="00950000" w:rsidRPr="005F2B09" w:rsidRDefault="00950000" w:rsidP="00950000">
      <w:pPr>
        <w:rPr>
          <w:rFonts w:ascii="Garamond" w:hAnsi="Garamond"/>
        </w:rPr>
      </w:pPr>
      <w:r>
        <w:rPr>
          <w:rFonts w:ascii="Garamond" w:hAnsi="Garamond" w:cs="Calibri"/>
          <w:color w:val="000000"/>
        </w:rPr>
        <w:t xml:space="preserve">The IVOSB Respondent must list their </w:t>
      </w:r>
      <w:r w:rsidRPr="00753360">
        <w:rPr>
          <w:rFonts w:ascii="Garamond" w:hAnsi="Garamond" w:cs="Calibri"/>
          <w:b/>
          <w:color w:val="000000"/>
        </w:rPr>
        <w:t>company contact information only</w:t>
      </w:r>
      <w:r>
        <w:rPr>
          <w:rFonts w:ascii="Garamond" w:hAnsi="Garamond" w:cs="Calibri"/>
          <w:color w:val="000000"/>
        </w:rPr>
        <w:t xml:space="preserve"> on the IVOSB Subcontractor Commitment Form.</w:t>
      </w:r>
    </w:p>
    <w:p w14:paraId="3B442880" w14:textId="77777777" w:rsidR="00950000" w:rsidRPr="00B12C59" w:rsidRDefault="00950000" w:rsidP="00950000">
      <w:pPr>
        <w:rPr>
          <w:rFonts w:ascii="Garamond" w:hAnsi="Garamond" w:cs="Calibri"/>
          <w:szCs w:val="24"/>
        </w:rPr>
      </w:pPr>
    </w:p>
    <w:p w14:paraId="40D2834D" w14:textId="77777777" w:rsidR="00950000" w:rsidRDefault="00950000" w:rsidP="00950000">
      <w:pPr>
        <w:widowControl/>
        <w:rPr>
          <w:rFonts w:ascii="Garamond" w:hAnsi="Garamond" w:cs="Calibri"/>
          <w:szCs w:val="24"/>
        </w:rPr>
      </w:pPr>
      <w:r w:rsidRPr="00B12C59">
        <w:rPr>
          <w:rFonts w:ascii="Garamond" w:hAnsi="Garamond" w:cs="Calibri"/>
          <w:szCs w:val="24"/>
        </w:rPr>
        <w:t>Failure to address these goals may impact the evaluation of your Proposal. The Department reserves the right to verify all information included on the IVOSB Subcontractor Commitment Form.</w:t>
      </w:r>
    </w:p>
    <w:p w14:paraId="670401C7" w14:textId="77777777" w:rsidR="00950000" w:rsidRDefault="00950000" w:rsidP="00950000">
      <w:pPr>
        <w:widowControl/>
        <w:rPr>
          <w:rFonts w:ascii="Garamond" w:hAnsi="Garamond" w:cs="Calibri"/>
          <w:szCs w:val="24"/>
        </w:rPr>
      </w:pPr>
    </w:p>
    <w:p w14:paraId="1FC52336" w14:textId="77777777" w:rsidR="00950000" w:rsidRPr="00B12C59" w:rsidRDefault="00950000" w:rsidP="00950000">
      <w:pPr>
        <w:widowControl/>
        <w:rPr>
          <w:rFonts w:ascii="Garamond" w:hAnsi="Garamond" w:cs="Calibri"/>
          <w:szCs w:val="24"/>
        </w:rPr>
      </w:pPr>
      <w:r>
        <w:rPr>
          <w:rFonts w:ascii="Garamond" w:hAnsi="Garamond" w:cs="Calibri"/>
          <w:szCs w:val="24"/>
        </w:rPr>
        <w:t>This form must be submitted even if Respondent does not have IVOSB participation.</w:t>
      </w:r>
    </w:p>
    <w:p w14:paraId="68E48204" w14:textId="77777777" w:rsidR="00950000" w:rsidRPr="00B12C59" w:rsidRDefault="00950000" w:rsidP="00950000">
      <w:pPr>
        <w:ind w:left="720"/>
        <w:rPr>
          <w:rFonts w:ascii="Garamond" w:hAnsi="Garamond" w:cs="Calibri"/>
          <w:b/>
          <w:szCs w:val="24"/>
        </w:rPr>
      </w:pPr>
    </w:p>
    <w:p w14:paraId="215CC486" w14:textId="77777777" w:rsidR="00950000" w:rsidRPr="00B12C59" w:rsidRDefault="00950000" w:rsidP="00950000">
      <w:pPr>
        <w:rPr>
          <w:rFonts w:ascii="Garamond" w:hAnsi="Garamond" w:cs="Calibri"/>
          <w:b/>
          <w:szCs w:val="24"/>
        </w:rPr>
      </w:pPr>
      <w:r w:rsidRPr="00B12C59">
        <w:rPr>
          <w:rFonts w:ascii="Garamond" w:hAnsi="Garamond" w:cs="Calibri"/>
          <w:b/>
          <w:szCs w:val="24"/>
        </w:rPr>
        <w:t>Prime Contractors must ensure that the proposed IVOSB subcontractors meet the following criteria:</w:t>
      </w:r>
    </w:p>
    <w:p w14:paraId="7EEBFFD3" w14:textId="77777777" w:rsidR="00950000" w:rsidRPr="00B12C59" w:rsidRDefault="00950000" w:rsidP="00950000">
      <w:pPr>
        <w:rPr>
          <w:rFonts w:ascii="Garamond" w:hAnsi="Garamond" w:cs="Calibri"/>
          <w:b/>
          <w:szCs w:val="24"/>
        </w:rPr>
      </w:pPr>
    </w:p>
    <w:tbl>
      <w:tblPr>
        <w:tblStyle w:val="TableGrid"/>
        <w:tblW w:w="9360" w:type="dxa"/>
        <w:tblInd w:w="108" w:type="dxa"/>
        <w:tblBorders>
          <w:insideH w:val="none" w:sz="0" w:space="0" w:color="auto"/>
          <w:insideV w:val="none" w:sz="0" w:space="0" w:color="auto"/>
        </w:tblBorders>
        <w:tblLook w:val="04A0" w:firstRow="1" w:lastRow="0" w:firstColumn="1" w:lastColumn="0" w:noHBand="0" w:noVBand="1"/>
      </w:tblPr>
      <w:tblGrid>
        <w:gridCol w:w="9360"/>
      </w:tblGrid>
      <w:tr w:rsidR="00950000" w:rsidRPr="00B12C59" w14:paraId="48EA046D" w14:textId="77777777" w:rsidTr="003372F8">
        <w:tc>
          <w:tcPr>
            <w:tcW w:w="9360" w:type="dxa"/>
          </w:tcPr>
          <w:p w14:paraId="3EC235DE" w14:textId="77777777" w:rsidR="00950000" w:rsidRPr="00B12C59" w:rsidRDefault="00950000" w:rsidP="003372F8">
            <w:pPr>
              <w:numPr>
                <w:ilvl w:val="0"/>
                <w:numId w:val="4"/>
              </w:numPr>
              <w:tabs>
                <w:tab w:val="num" w:pos="360"/>
              </w:tabs>
              <w:rPr>
                <w:rFonts w:ascii="Garamond" w:hAnsi="Garamond" w:cs="Calibri"/>
                <w:szCs w:val="24"/>
              </w:rPr>
            </w:pPr>
            <w:r w:rsidRPr="00B12C59">
              <w:rPr>
                <w:rFonts w:ascii="Garamond" w:hAnsi="Garamond" w:cs="Calibri"/>
                <w:szCs w:val="24"/>
              </w:rPr>
              <w:t>Must be listed on Federal Center for Veterans Business Enterprise (</w:t>
            </w:r>
            <w:hyperlink r:id="rId21" w:tgtFrame="_blank" w:tooltip="VA OSDBU" w:history="1">
              <w:r w:rsidRPr="00B12C59">
                <w:rPr>
                  <w:rStyle w:val="Hyperlink"/>
                  <w:rFonts w:ascii="Garamond" w:hAnsi="Garamond"/>
                  <w:szCs w:val="24"/>
                </w:rPr>
                <w:t>VA OSDBU</w:t>
              </w:r>
            </w:hyperlink>
            <w:r w:rsidRPr="00B12C59">
              <w:rPr>
                <w:rStyle w:val="Hyperlink"/>
                <w:rFonts w:ascii="Garamond" w:hAnsi="Garamond"/>
                <w:color w:val="auto"/>
                <w:szCs w:val="24"/>
                <w:u w:val="none"/>
              </w:rPr>
              <w:t>)</w:t>
            </w:r>
            <w:r w:rsidRPr="00B12C59">
              <w:rPr>
                <w:rFonts w:ascii="Garamond" w:hAnsi="Garamond" w:cs="Calibri"/>
                <w:szCs w:val="24"/>
              </w:rPr>
              <w:t xml:space="preserve"> registry or listed on the IDOA Directory of Certified Firms, </w:t>
            </w:r>
            <w:r w:rsidRPr="00B12C59">
              <w:rPr>
                <w:rFonts w:ascii="Garamond" w:hAnsi="Garamond" w:cs="Calibri"/>
                <w:b/>
                <w:szCs w:val="24"/>
              </w:rPr>
              <w:t>on or before</w:t>
            </w:r>
            <w:r w:rsidRPr="00B12C59">
              <w:rPr>
                <w:rFonts w:ascii="Garamond" w:hAnsi="Garamond" w:cs="Calibri"/>
                <w:szCs w:val="24"/>
              </w:rPr>
              <w:t xml:space="preserve"> the proposal due date</w:t>
            </w:r>
          </w:p>
          <w:p w14:paraId="3B995500" w14:textId="77777777" w:rsidR="00950000" w:rsidRPr="00B12C59" w:rsidRDefault="00950000" w:rsidP="003372F8">
            <w:pPr>
              <w:numPr>
                <w:ilvl w:val="0"/>
                <w:numId w:val="4"/>
              </w:numPr>
              <w:tabs>
                <w:tab w:val="num" w:pos="360"/>
              </w:tabs>
              <w:rPr>
                <w:rFonts w:ascii="Garamond" w:hAnsi="Garamond" w:cs="Calibri"/>
                <w:szCs w:val="24"/>
              </w:rPr>
            </w:pPr>
            <w:r w:rsidRPr="00B12C59">
              <w:rPr>
                <w:rFonts w:ascii="Garamond" w:hAnsi="Garamond" w:cs="Calibri"/>
                <w:szCs w:val="24"/>
              </w:rPr>
              <w:t>Prime Contractor must include with their proposal the subcontractor’s veteran business Certification Letter provided by either IDOA or Federal Govt. (VA OSDBU), to show current status of certification.</w:t>
            </w:r>
          </w:p>
          <w:p w14:paraId="045EA231" w14:textId="77777777" w:rsidR="00950000" w:rsidRPr="00B12C59" w:rsidRDefault="00950000" w:rsidP="003372F8">
            <w:pPr>
              <w:numPr>
                <w:ilvl w:val="0"/>
                <w:numId w:val="4"/>
              </w:numPr>
              <w:tabs>
                <w:tab w:val="num" w:pos="360"/>
              </w:tabs>
              <w:rPr>
                <w:rFonts w:ascii="Garamond" w:hAnsi="Garamond" w:cs="Calibri"/>
                <w:szCs w:val="24"/>
              </w:rPr>
            </w:pPr>
            <w:r w:rsidRPr="00B12C59">
              <w:rPr>
                <w:rFonts w:ascii="Garamond" w:hAnsi="Garamond" w:cs="Calibri"/>
                <w:szCs w:val="24"/>
              </w:rPr>
              <w:t>Each firm may only serve as one classification – MBE, WBE (see Section 1.21) or IVOSB</w:t>
            </w:r>
          </w:p>
          <w:p w14:paraId="3D80E653" w14:textId="77777777" w:rsidR="00950000" w:rsidRDefault="00950000" w:rsidP="003372F8">
            <w:pPr>
              <w:numPr>
                <w:ilvl w:val="0"/>
                <w:numId w:val="4"/>
              </w:numPr>
              <w:tabs>
                <w:tab w:val="num" w:pos="360"/>
              </w:tabs>
              <w:rPr>
                <w:rFonts w:ascii="Garamond" w:hAnsi="Garamond" w:cs="Calibri"/>
                <w:szCs w:val="24"/>
              </w:rPr>
            </w:pPr>
            <w:r w:rsidRPr="00B12C59">
              <w:rPr>
                <w:rFonts w:ascii="Garamond" w:hAnsi="Garamond" w:cs="Calibri"/>
                <w:szCs w:val="24"/>
              </w:rPr>
              <w:t xml:space="preserve">IVOSB must have a Bidder ID (see section 2.3.7 - </w:t>
            </w:r>
            <w:r w:rsidRPr="00B12C59">
              <w:rPr>
                <w:rFonts w:ascii="Garamond" w:hAnsi="Garamond" w:cs="Calibri"/>
                <w:szCs w:val="24"/>
                <w:u w:val="single"/>
              </w:rPr>
              <w:t>Department of Administration, Procurement Division</w:t>
            </w:r>
            <w:r w:rsidRPr="00B12C59">
              <w:rPr>
                <w:rFonts w:ascii="Garamond" w:hAnsi="Garamond" w:cs="Calibri"/>
                <w:szCs w:val="24"/>
              </w:rPr>
              <w:t>)</w:t>
            </w:r>
          </w:p>
          <w:p w14:paraId="1510E4A8" w14:textId="77777777" w:rsidR="00950000" w:rsidRPr="004D5C54" w:rsidRDefault="00950000" w:rsidP="003372F8">
            <w:pPr>
              <w:numPr>
                <w:ilvl w:val="0"/>
                <w:numId w:val="4"/>
              </w:numPr>
              <w:tabs>
                <w:tab w:val="num" w:pos="360"/>
              </w:tabs>
              <w:rPr>
                <w:rFonts w:ascii="Garamond" w:hAnsi="Garamond" w:cs="Calibri"/>
                <w:szCs w:val="24"/>
              </w:rPr>
            </w:pPr>
            <w:r w:rsidRPr="004D5C54">
              <w:rPr>
                <w:rFonts w:ascii="Garamond" w:hAnsi="Garamond" w:cs="Calibri"/>
                <w:szCs w:val="24"/>
              </w:rPr>
              <w:t>A Prime Contractor who is an IVOSB can count their own workforce or companies to meet this requirement.</w:t>
            </w:r>
          </w:p>
          <w:p w14:paraId="4420C717" w14:textId="77777777" w:rsidR="00950000" w:rsidRPr="00B12C59" w:rsidRDefault="00950000" w:rsidP="003372F8">
            <w:pPr>
              <w:numPr>
                <w:ilvl w:val="0"/>
                <w:numId w:val="4"/>
              </w:numPr>
              <w:tabs>
                <w:tab w:val="num" w:pos="360"/>
              </w:tabs>
              <w:rPr>
                <w:rFonts w:ascii="Garamond" w:hAnsi="Garamond" w:cs="Calibri"/>
                <w:b/>
                <w:szCs w:val="24"/>
              </w:rPr>
            </w:pPr>
            <w:r w:rsidRPr="00B12C59">
              <w:rPr>
                <w:rFonts w:ascii="Garamond" w:hAnsi="Garamond" w:cs="Calibri"/>
                <w:b/>
                <w:szCs w:val="24"/>
              </w:rPr>
              <w:t xml:space="preserve">Must serve a </w:t>
            </w:r>
            <w:r>
              <w:rPr>
                <w:rFonts w:ascii="Garamond" w:hAnsi="Garamond" w:cs="Calibri"/>
                <w:b/>
                <w:szCs w:val="24"/>
              </w:rPr>
              <w:t>Valuable Scope Contribution</w:t>
            </w:r>
            <w:r w:rsidRPr="00B12C59">
              <w:rPr>
                <w:rFonts w:ascii="Garamond" w:hAnsi="Garamond" w:cs="Calibri"/>
                <w:b/>
                <w:szCs w:val="24"/>
              </w:rPr>
              <w:t xml:space="preserve"> (</w:t>
            </w:r>
            <w:r>
              <w:rPr>
                <w:rFonts w:ascii="Garamond" w:hAnsi="Garamond" w:cs="Calibri"/>
                <w:b/>
                <w:szCs w:val="24"/>
              </w:rPr>
              <w:t>VSC</w:t>
            </w:r>
            <w:r w:rsidRPr="00B12C59">
              <w:rPr>
                <w:rFonts w:ascii="Garamond" w:hAnsi="Garamond" w:cs="Calibri"/>
                <w:b/>
                <w:szCs w:val="24"/>
              </w:rPr>
              <w:t>).  The firm must serve a value-added purpose on the engagement, as confirmed by the State.</w:t>
            </w:r>
          </w:p>
          <w:p w14:paraId="388290D4" w14:textId="77777777" w:rsidR="00950000" w:rsidRPr="00B12C59" w:rsidRDefault="00950000" w:rsidP="003372F8">
            <w:pPr>
              <w:numPr>
                <w:ilvl w:val="0"/>
                <w:numId w:val="4"/>
              </w:numPr>
              <w:tabs>
                <w:tab w:val="num" w:pos="360"/>
              </w:tabs>
              <w:rPr>
                <w:rFonts w:ascii="Garamond" w:hAnsi="Garamond" w:cs="Calibri"/>
                <w:szCs w:val="24"/>
              </w:rPr>
            </w:pPr>
            <w:r w:rsidRPr="00B12C59">
              <w:rPr>
                <w:rFonts w:ascii="Garamond" w:hAnsi="Garamond" w:cs="Calibri"/>
                <w:szCs w:val="24"/>
              </w:rPr>
              <w:t xml:space="preserve">Must provide goods or service only in the industry area for which it is certified as listed in the </w:t>
            </w:r>
            <w:hyperlink r:id="rId22" w:tgtFrame="_blank" w:tooltip="VA OSDBU" w:history="1">
              <w:r w:rsidRPr="00B12C59">
                <w:rPr>
                  <w:rStyle w:val="Hyperlink"/>
                  <w:rFonts w:ascii="Garamond" w:hAnsi="Garamond"/>
                  <w:szCs w:val="24"/>
                </w:rPr>
                <w:t>VA OSDBU</w:t>
              </w:r>
            </w:hyperlink>
            <w:r w:rsidRPr="00B12C59">
              <w:rPr>
                <w:rFonts w:ascii="Garamond" w:hAnsi="Garamond" w:cs="Calibri"/>
                <w:szCs w:val="24"/>
              </w:rPr>
              <w:t xml:space="preserve"> or IDOA Certified Firm directories </w:t>
            </w:r>
            <w:hyperlink r:id="rId23" w:history="1">
              <w:r w:rsidRPr="00B12C59">
                <w:rPr>
                  <w:rStyle w:val="Hyperlink"/>
                  <w:rFonts w:ascii="Garamond" w:hAnsi="Garamond" w:cs="Calibri"/>
                  <w:szCs w:val="24"/>
                </w:rPr>
                <w:t>http://www.in.gov/idoa/2352.htm</w:t>
              </w:r>
            </w:hyperlink>
          </w:p>
          <w:p w14:paraId="03FAD5D5" w14:textId="77777777" w:rsidR="00950000" w:rsidRPr="00B12C59" w:rsidRDefault="00950000" w:rsidP="003372F8">
            <w:pPr>
              <w:numPr>
                <w:ilvl w:val="0"/>
                <w:numId w:val="4"/>
              </w:numPr>
              <w:tabs>
                <w:tab w:val="num" w:pos="360"/>
              </w:tabs>
              <w:rPr>
                <w:rFonts w:ascii="Garamond" w:hAnsi="Garamond" w:cs="Calibri"/>
                <w:szCs w:val="24"/>
              </w:rPr>
            </w:pPr>
            <w:r w:rsidRPr="00B12C59">
              <w:rPr>
                <w:rFonts w:ascii="Garamond" w:hAnsi="Garamond" w:cs="Calibri"/>
                <w:szCs w:val="24"/>
              </w:rPr>
              <w:t>Must be used to provide the goods or services specific to the contract</w:t>
            </w:r>
          </w:p>
        </w:tc>
      </w:tr>
    </w:tbl>
    <w:p w14:paraId="54B89E57" w14:textId="77777777" w:rsidR="00950000" w:rsidRPr="00B12C59" w:rsidRDefault="00950000" w:rsidP="00950000">
      <w:pPr>
        <w:rPr>
          <w:rFonts w:ascii="Garamond" w:hAnsi="Garamond" w:cs="Calibri"/>
          <w:szCs w:val="24"/>
        </w:rPr>
      </w:pPr>
    </w:p>
    <w:p w14:paraId="499F5A27" w14:textId="77777777" w:rsidR="00950000" w:rsidRPr="00B12C59" w:rsidRDefault="00950000" w:rsidP="00950000">
      <w:pPr>
        <w:widowControl/>
        <w:jc w:val="center"/>
        <w:rPr>
          <w:rFonts w:ascii="Garamond" w:hAnsi="Garamond" w:cs="Calibri"/>
          <w:b/>
          <w:caps/>
          <w:szCs w:val="24"/>
        </w:rPr>
      </w:pPr>
      <w:r w:rsidRPr="00B12C59">
        <w:rPr>
          <w:rFonts w:ascii="Garamond" w:hAnsi="Garamond" w:cs="Calibri"/>
          <w:b/>
          <w:caps/>
          <w:szCs w:val="24"/>
        </w:rPr>
        <w:t>Indiana Veteran OWNED SMALL Business RFP Subcontractor Letter of Commitment</w:t>
      </w:r>
    </w:p>
    <w:p w14:paraId="01526F40" w14:textId="77777777" w:rsidR="00950000" w:rsidRPr="00B12C59" w:rsidRDefault="00950000" w:rsidP="00950000">
      <w:pPr>
        <w:widowControl/>
        <w:jc w:val="center"/>
        <w:rPr>
          <w:rFonts w:ascii="Garamond" w:hAnsi="Garamond" w:cs="Calibri"/>
          <w:caps/>
          <w:szCs w:val="24"/>
        </w:rPr>
      </w:pPr>
    </w:p>
    <w:p w14:paraId="52829F00" w14:textId="77777777" w:rsidR="00950000" w:rsidRPr="00B12C59" w:rsidRDefault="00950000" w:rsidP="00950000">
      <w:pPr>
        <w:widowControl/>
        <w:rPr>
          <w:rFonts w:ascii="Garamond" w:hAnsi="Garamond" w:cs="Calibri"/>
          <w:szCs w:val="24"/>
        </w:rPr>
      </w:pPr>
      <w:r w:rsidRPr="00B12C59">
        <w:rPr>
          <w:rFonts w:ascii="Garamond" w:hAnsi="Garamond" w:cs="Calibri"/>
          <w:szCs w:val="24"/>
        </w:rPr>
        <w:t>A signed letter(s), on company letterhead, from the IVOSB must accompany the IVOSB Subcontractor Commitment Form. Each letter shall state and will serve as acknowledgement from the IVOSB of its subcontract amount, a description of products and/or services to be provided on this project, and approximate date the subcontractor will perform work on this contract.  The State reserves the right to deny evaluation points if the letter(s) is not attached.  The State may deny evaluation points if the letter(s) is not attached, not on company letterhead, not signed and/or does not reference and match the subcontract amount, subcontract amount as a percentage of the “</w:t>
      </w:r>
      <w:r w:rsidRPr="00B12C59">
        <w:rPr>
          <w:rFonts w:ascii="Garamond" w:hAnsi="Garamond" w:cs="Calibri"/>
          <w:b/>
          <w:szCs w:val="24"/>
        </w:rPr>
        <w:t>TOTAL BID AMOUNT”</w:t>
      </w:r>
      <w:r w:rsidRPr="00B12C59">
        <w:rPr>
          <w:rFonts w:ascii="Garamond" w:hAnsi="Garamond" w:cs="Calibri"/>
          <w:szCs w:val="24"/>
        </w:rPr>
        <w:t xml:space="preserve"> and the anticipated period that the Subcontractor will perform work for this solicitation.</w:t>
      </w:r>
    </w:p>
    <w:p w14:paraId="781A980B" w14:textId="77777777" w:rsidR="00950000" w:rsidRPr="00B12C59" w:rsidRDefault="00950000" w:rsidP="00950000">
      <w:pPr>
        <w:widowControl/>
        <w:rPr>
          <w:rFonts w:ascii="Garamond" w:hAnsi="Garamond" w:cs="Calibri"/>
          <w:szCs w:val="24"/>
        </w:rPr>
      </w:pPr>
    </w:p>
    <w:p w14:paraId="2F47C985" w14:textId="77777777" w:rsidR="00950000" w:rsidRPr="00B12C59" w:rsidRDefault="00950000" w:rsidP="00950000">
      <w:pPr>
        <w:widowControl/>
        <w:rPr>
          <w:rFonts w:ascii="Garamond" w:hAnsi="Garamond" w:cs="Calibri"/>
          <w:szCs w:val="24"/>
        </w:rPr>
      </w:pPr>
      <w:r w:rsidRPr="00B12C59">
        <w:rPr>
          <w:rFonts w:ascii="Garamond" w:hAnsi="Garamond" w:cs="Calibri"/>
          <w:szCs w:val="24"/>
        </w:rPr>
        <w:t xml:space="preserve">By submission of the Proposal, the Respondent acknowledges and agrees to be bound by the policies and processes involving the State’s IVOSB Program. Questions involving the regulations governing the IVOSB Subcontractor Commitment Form should be directed to: </w:t>
      </w:r>
      <w:hyperlink r:id="rId24" w:history="1">
        <w:r w:rsidRPr="00B12C59">
          <w:rPr>
            <w:rStyle w:val="Hyperlink"/>
            <w:rFonts w:ascii="Garamond" w:hAnsi="Garamond" w:cs="Calibri"/>
            <w:szCs w:val="24"/>
          </w:rPr>
          <w:t>indianaveteranspreference@idoa.in.gov</w:t>
        </w:r>
      </w:hyperlink>
      <w:r w:rsidRPr="00B12C59">
        <w:rPr>
          <w:rFonts w:ascii="Garamond" w:hAnsi="Garamond" w:cs="Calibri"/>
          <w:szCs w:val="24"/>
        </w:rPr>
        <w:t>.</w:t>
      </w:r>
    </w:p>
    <w:p w14:paraId="700ABFF7" w14:textId="77777777" w:rsidR="00950000" w:rsidRPr="00B12C59" w:rsidRDefault="00950000" w:rsidP="00950000">
      <w:pPr>
        <w:widowControl/>
        <w:rPr>
          <w:rFonts w:ascii="Garamond" w:hAnsi="Garamond" w:cs="Calibri"/>
          <w:szCs w:val="24"/>
        </w:rPr>
      </w:pPr>
    </w:p>
    <w:p w14:paraId="67735FF6" w14:textId="77777777" w:rsidR="00950000" w:rsidRPr="00B12C59" w:rsidRDefault="00950000" w:rsidP="00950000">
      <w:pPr>
        <w:pStyle w:val="Heading2"/>
        <w:spacing w:before="0"/>
        <w:rPr>
          <w:rFonts w:ascii="Garamond" w:hAnsi="Garamond"/>
          <w:color w:val="auto"/>
          <w:sz w:val="24"/>
          <w:szCs w:val="24"/>
        </w:rPr>
      </w:pPr>
      <w:bookmarkStart w:id="27" w:name="_Toc12620019"/>
      <w:r w:rsidRPr="00B12C59">
        <w:rPr>
          <w:rFonts w:ascii="Garamond" w:hAnsi="Garamond"/>
          <w:color w:val="auto"/>
          <w:sz w:val="24"/>
          <w:szCs w:val="24"/>
        </w:rPr>
        <w:t>1.23</w:t>
      </w:r>
      <w:r w:rsidRPr="00B12C59">
        <w:rPr>
          <w:rFonts w:ascii="Garamond" w:hAnsi="Garamond"/>
          <w:color w:val="auto"/>
          <w:sz w:val="24"/>
          <w:szCs w:val="24"/>
        </w:rPr>
        <w:tab/>
        <w:t>AMERICANS WITH DISABILITIES ACT</w:t>
      </w:r>
      <w:bookmarkEnd w:id="27"/>
    </w:p>
    <w:p w14:paraId="50355CAC" w14:textId="77777777" w:rsidR="00950000" w:rsidRPr="00B12C59" w:rsidRDefault="00950000" w:rsidP="00950000">
      <w:pPr>
        <w:widowControl/>
        <w:rPr>
          <w:rFonts w:ascii="Garamond" w:hAnsi="Garamond" w:cs="Calibri"/>
          <w:szCs w:val="24"/>
        </w:rPr>
      </w:pPr>
    </w:p>
    <w:p w14:paraId="38A9A731" w14:textId="446E8BF5" w:rsidR="00950000" w:rsidRDefault="00950000" w:rsidP="00950000">
      <w:pPr>
        <w:widowControl/>
        <w:rPr>
          <w:rFonts w:ascii="Garamond" w:hAnsi="Garamond" w:cs="Calibri"/>
          <w:szCs w:val="24"/>
        </w:rPr>
      </w:pPr>
      <w:r w:rsidRPr="00B12C59">
        <w:rPr>
          <w:rFonts w:ascii="Garamond" w:hAnsi="Garamond" w:cs="Calibri"/>
          <w:szCs w:val="24"/>
        </w:rPr>
        <w:t xml:space="preserve">The Respondent specifically agrees to comply with the provisions of the Americans with Disabilities Act of 1990 (42 U.S.C. 12101 </w:t>
      </w:r>
      <w:r w:rsidRPr="00B12C59">
        <w:rPr>
          <w:rFonts w:ascii="Garamond" w:hAnsi="Garamond" w:cs="Calibri"/>
          <w:i/>
          <w:szCs w:val="24"/>
        </w:rPr>
        <w:t>et seq</w:t>
      </w:r>
      <w:r>
        <w:rPr>
          <w:rFonts w:ascii="Garamond" w:hAnsi="Garamond" w:cs="Calibri"/>
          <w:szCs w:val="24"/>
        </w:rPr>
        <w:t>. and 47 U.S.C. 225).</w:t>
      </w:r>
    </w:p>
    <w:p w14:paraId="46D1E9A4" w14:textId="77777777" w:rsidR="00950000" w:rsidRPr="00B12C59" w:rsidRDefault="00950000" w:rsidP="00950000">
      <w:pPr>
        <w:widowControl/>
        <w:rPr>
          <w:rFonts w:ascii="Garamond" w:hAnsi="Garamond" w:cs="Calibri"/>
          <w:szCs w:val="24"/>
        </w:rPr>
      </w:pPr>
    </w:p>
    <w:p w14:paraId="5F7FE3E8" w14:textId="77777777" w:rsidR="00950000" w:rsidRPr="00B12C59" w:rsidRDefault="00950000" w:rsidP="00950000">
      <w:pPr>
        <w:pStyle w:val="Heading2"/>
        <w:spacing w:before="0"/>
        <w:rPr>
          <w:rFonts w:ascii="Garamond" w:hAnsi="Garamond"/>
          <w:color w:val="auto"/>
          <w:sz w:val="24"/>
          <w:szCs w:val="24"/>
        </w:rPr>
      </w:pPr>
      <w:bookmarkStart w:id="28" w:name="_Toc12620020"/>
      <w:r w:rsidRPr="00B12C59">
        <w:rPr>
          <w:rFonts w:ascii="Garamond" w:hAnsi="Garamond"/>
          <w:color w:val="auto"/>
          <w:sz w:val="24"/>
          <w:szCs w:val="24"/>
        </w:rPr>
        <w:t>1.24</w:t>
      </w:r>
      <w:r w:rsidRPr="00B12C59">
        <w:rPr>
          <w:rFonts w:ascii="Garamond" w:hAnsi="Garamond"/>
          <w:color w:val="auto"/>
          <w:sz w:val="24"/>
          <w:szCs w:val="24"/>
        </w:rPr>
        <w:tab/>
        <w:t>SUMMARY OF MILESTONES</w:t>
      </w:r>
      <w:bookmarkEnd w:id="28"/>
    </w:p>
    <w:p w14:paraId="485724B5" w14:textId="77777777" w:rsidR="00950000" w:rsidRPr="00B12C59" w:rsidRDefault="00950000" w:rsidP="00950000">
      <w:pPr>
        <w:widowControl/>
        <w:rPr>
          <w:rFonts w:ascii="Garamond" w:hAnsi="Garamond" w:cs="Calibri"/>
          <w:szCs w:val="24"/>
        </w:rPr>
      </w:pPr>
    </w:p>
    <w:p w14:paraId="081432F1" w14:textId="1164005C" w:rsidR="00950000" w:rsidRPr="00B12C59" w:rsidRDefault="00950000" w:rsidP="00950000">
      <w:pPr>
        <w:widowControl/>
        <w:rPr>
          <w:rFonts w:ascii="Garamond" w:hAnsi="Garamond" w:cs="Calibri"/>
          <w:szCs w:val="24"/>
        </w:rPr>
      </w:pPr>
      <w:r w:rsidRPr="00B12C59">
        <w:rPr>
          <w:rFonts w:ascii="Garamond" w:hAnsi="Garamond" w:cs="Calibri"/>
          <w:szCs w:val="24"/>
        </w:rPr>
        <w:t>The following timeline is only an illustration of the RFP process.  The dates associated with each step are not to be considered binding.  Due to the unpredictable nature of the evaluation period, these dates are commonly subject to change.  At the conclusion of the evaluation process, all Respondents will be informed of the evaluation team’s findings.</w:t>
      </w:r>
    </w:p>
    <w:p w14:paraId="09F2FB2E" w14:textId="77777777" w:rsidR="00950000" w:rsidRPr="00B12C59" w:rsidRDefault="00950000" w:rsidP="00950000">
      <w:pPr>
        <w:jc w:val="center"/>
        <w:rPr>
          <w:rFonts w:ascii="Garamond" w:hAnsi="Garamond" w:cs="Calibri"/>
          <w:b/>
          <w:bCs/>
          <w:i/>
          <w:iCs/>
          <w:color w:val="FF0000"/>
          <w:szCs w:val="24"/>
        </w:rPr>
      </w:pPr>
      <w:r w:rsidRPr="00B12C59">
        <w:rPr>
          <w:rFonts w:ascii="Garamond" w:hAnsi="Garamond" w:cs="Calibri"/>
          <w:b/>
          <w:bCs/>
          <w:i/>
          <w:iCs/>
          <w:szCs w:val="24"/>
        </w:rPr>
        <w:t>Key RFP Dates</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5233"/>
        <w:gridCol w:w="4127"/>
      </w:tblGrid>
      <w:tr w:rsidR="00950000" w:rsidRPr="00B12C59" w14:paraId="1D673B25" w14:textId="77777777" w:rsidTr="003372F8">
        <w:trPr>
          <w:trHeight w:val="23"/>
        </w:trPr>
        <w:tc>
          <w:tcPr>
            <w:tcW w:w="5233" w:type="dxa"/>
            <w:shd w:val="clear" w:color="auto" w:fill="D9D9D9"/>
            <w:vAlign w:val="center"/>
          </w:tcPr>
          <w:p w14:paraId="499ACCF5" w14:textId="77777777" w:rsidR="00950000" w:rsidRPr="00B12C59" w:rsidRDefault="00950000" w:rsidP="003372F8">
            <w:pPr>
              <w:jc w:val="center"/>
              <w:rPr>
                <w:rFonts w:ascii="Garamond" w:hAnsi="Garamond" w:cs="Calibri"/>
                <w:b/>
                <w:bCs/>
                <w:szCs w:val="24"/>
              </w:rPr>
            </w:pPr>
            <w:r w:rsidRPr="00B12C59">
              <w:rPr>
                <w:rFonts w:ascii="Garamond" w:hAnsi="Garamond" w:cs="Calibri"/>
                <w:b/>
                <w:bCs/>
                <w:szCs w:val="24"/>
              </w:rPr>
              <w:t>Activity</w:t>
            </w:r>
          </w:p>
        </w:tc>
        <w:tc>
          <w:tcPr>
            <w:tcW w:w="4127" w:type="dxa"/>
            <w:shd w:val="clear" w:color="auto" w:fill="D9D9D9"/>
            <w:vAlign w:val="center"/>
          </w:tcPr>
          <w:p w14:paraId="52B5A427" w14:textId="77777777" w:rsidR="00950000" w:rsidRPr="00B12C59" w:rsidRDefault="00950000" w:rsidP="003372F8">
            <w:pPr>
              <w:jc w:val="center"/>
              <w:rPr>
                <w:rFonts w:ascii="Garamond" w:hAnsi="Garamond" w:cs="Calibri"/>
                <w:b/>
                <w:bCs/>
                <w:szCs w:val="24"/>
              </w:rPr>
            </w:pPr>
            <w:r w:rsidRPr="00B12C59">
              <w:rPr>
                <w:rFonts w:ascii="Garamond" w:hAnsi="Garamond" w:cs="Calibri"/>
                <w:b/>
                <w:bCs/>
                <w:szCs w:val="24"/>
              </w:rPr>
              <w:t>Date</w:t>
            </w:r>
          </w:p>
        </w:tc>
      </w:tr>
      <w:tr w:rsidR="00950000" w:rsidRPr="00B12C59" w14:paraId="054FBC3E" w14:textId="77777777" w:rsidTr="003372F8">
        <w:trPr>
          <w:trHeight w:val="44"/>
        </w:trPr>
        <w:tc>
          <w:tcPr>
            <w:tcW w:w="5233" w:type="dxa"/>
            <w:vAlign w:val="center"/>
          </w:tcPr>
          <w:p w14:paraId="1C54BF27" w14:textId="77777777" w:rsidR="00950000" w:rsidRPr="00B12C59" w:rsidRDefault="00950000" w:rsidP="003372F8">
            <w:pPr>
              <w:rPr>
                <w:rFonts w:ascii="Garamond" w:hAnsi="Garamond" w:cs="Calibri"/>
                <w:szCs w:val="24"/>
              </w:rPr>
            </w:pPr>
            <w:r w:rsidRPr="00B12C59">
              <w:rPr>
                <w:rFonts w:ascii="Garamond" w:hAnsi="Garamond" w:cs="Calibri"/>
                <w:spacing w:val="-2"/>
                <w:szCs w:val="24"/>
              </w:rPr>
              <w:t>Issue of RFP</w:t>
            </w:r>
          </w:p>
        </w:tc>
        <w:tc>
          <w:tcPr>
            <w:tcW w:w="4127" w:type="dxa"/>
            <w:vAlign w:val="center"/>
          </w:tcPr>
          <w:p w14:paraId="7A36044B" w14:textId="19FB657F" w:rsidR="00950000" w:rsidRPr="0028294C" w:rsidRDefault="00F837AD" w:rsidP="003372F8">
            <w:pPr>
              <w:jc w:val="center"/>
              <w:rPr>
                <w:rFonts w:ascii="Garamond" w:hAnsi="Garamond" w:cs="Calibri"/>
                <w:noProof/>
                <w:szCs w:val="24"/>
              </w:rPr>
            </w:pPr>
            <w:r>
              <w:rPr>
                <w:rFonts w:ascii="Garamond" w:hAnsi="Garamond" w:cs="Calibri"/>
                <w:noProof/>
                <w:szCs w:val="24"/>
              </w:rPr>
              <w:t>January 3, 2020</w:t>
            </w:r>
          </w:p>
        </w:tc>
      </w:tr>
      <w:tr w:rsidR="00950000" w:rsidRPr="00B12C59" w14:paraId="746EE7EC" w14:textId="77777777" w:rsidTr="003372F8">
        <w:trPr>
          <w:trHeight w:val="125"/>
        </w:trPr>
        <w:tc>
          <w:tcPr>
            <w:tcW w:w="5233" w:type="dxa"/>
            <w:vAlign w:val="center"/>
          </w:tcPr>
          <w:p w14:paraId="5EF547E6" w14:textId="77777777" w:rsidR="00950000" w:rsidRPr="00B12C59" w:rsidRDefault="00950000" w:rsidP="003372F8">
            <w:pPr>
              <w:rPr>
                <w:rFonts w:ascii="Garamond" w:hAnsi="Garamond" w:cs="Calibri"/>
                <w:szCs w:val="24"/>
              </w:rPr>
            </w:pPr>
            <w:r w:rsidRPr="00B12C59">
              <w:rPr>
                <w:rFonts w:ascii="Garamond" w:hAnsi="Garamond" w:cs="Calibri"/>
                <w:szCs w:val="24"/>
              </w:rPr>
              <w:t>Deadline to Submit Written Questions</w:t>
            </w:r>
          </w:p>
        </w:tc>
        <w:tc>
          <w:tcPr>
            <w:tcW w:w="4127" w:type="dxa"/>
            <w:vAlign w:val="center"/>
          </w:tcPr>
          <w:p w14:paraId="02D4374C" w14:textId="03484C49" w:rsidR="00950000" w:rsidRPr="0028294C" w:rsidRDefault="00950000" w:rsidP="003372F8">
            <w:pPr>
              <w:jc w:val="center"/>
              <w:rPr>
                <w:rFonts w:ascii="Garamond" w:hAnsi="Garamond" w:cs="Calibri"/>
                <w:noProof/>
                <w:szCs w:val="24"/>
              </w:rPr>
            </w:pPr>
            <w:r>
              <w:rPr>
                <w:rFonts w:ascii="Garamond" w:hAnsi="Garamond" w:cs="Calibri"/>
                <w:noProof/>
                <w:szCs w:val="24"/>
              </w:rPr>
              <w:t xml:space="preserve">January </w:t>
            </w:r>
            <w:r w:rsidR="00F837AD">
              <w:rPr>
                <w:rFonts w:ascii="Garamond" w:hAnsi="Garamond" w:cs="Calibri"/>
                <w:noProof/>
                <w:szCs w:val="24"/>
              </w:rPr>
              <w:t>21</w:t>
            </w:r>
            <w:r>
              <w:rPr>
                <w:rFonts w:ascii="Garamond" w:hAnsi="Garamond" w:cs="Calibri"/>
                <w:noProof/>
                <w:szCs w:val="24"/>
              </w:rPr>
              <w:t>, 2020</w:t>
            </w:r>
          </w:p>
          <w:p w14:paraId="225A11F0" w14:textId="77777777" w:rsidR="00950000" w:rsidRPr="0028294C" w:rsidRDefault="00950000" w:rsidP="003372F8">
            <w:pPr>
              <w:jc w:val="center"/>
              <w:rPr>
                <w:rFonts w:ascii="Garamond" w:hAnsi="Garamond" w:cs="Calibri"/>
                <w:noProof/>
                <w:szCs w:val="24"/>
              </w:rPr>
            </w:pPr>
            <w:r w:rsidRPr="0028294C">
              <w:rPr>
                <w:rFonts w:ascii="Garamond" w:hAnsi="Garamond" w:cs="Calibri"/>
                <w:noProof/>
                <w:szCs w:val="24"/>
              </w:rPr>
              <w:t xml:space="preserve">by </w:t>
            </w:r>
            <w:r>
              <w:rPr>
                <w:rFonts w:ascii="Garamond" w:hAnsi="Garamond" w:cs="Calibri"/>
                <w:noProof/>
                <w:szCs w:val="24"/>
              </w:rPr>
              <w:t>3</w:t>
            </w:r>
            <w:r w:rsidRPr="0028294C">
              <w:rPr>
                <w:rFonts w:ascii="Garamond" w:hAnsi="Garamond" w:cs="Calibri"/>
                <w:noProof/>
                <w:szCs w:val="24"/>
              </w:rPr>
              <w:t>:00 PM Eastern Time</w:t>
            </w:r>
          </w:p>
        </w:tc>
      </w:tr>
      <w:tr w:rsidR="00950000" w:rsidRPr="00B12C59" w14:paraId="7818FA18" w14:textId="77777777" w:rsidTr="003372F8">
        <w:trPr>
          <w:trHeight w:val="107"/>
        </w:trPr>
        <w:tc>
          <w:tcPr>
            <w:tcW w:w="5233" w:type="dxa"/>
            <w:vAlign w:val="center"/>
          </w:tcPr>
          <w:p w14:paraId="5DC4415E" w14:textId="77777777" w:rsidR="00950000" w:rsidRPr="00B12C59" w:rsidRDefault="00950000" w:rsidP="003372F8">
            <w:pPr>
              <w:rPr>
                <w:rFonts w:ascii="Garamond" w:hAnsi="Garamond" w:cs="Calibri"/>
                <w:szCs w:val="24"/>
              </w:rPr>
            </w:pPr>
            <w:r w:rsidRPr="00B12C59">
              <w:rPr>
                <w:rFonts w:ascii="Garamond" w:hAnsi="Garamond" w:cs="Calibri"/>
                <w:szCs w:val="24"/>
              </w:rPr>
              <w:t>Response to Written Questions/RFP Amendments</w:t>
            </w:r>
          </w:p>
        </w:tc>
        <w:tc>
          <w:tcPr>
            <w:tcW w:w="4127" w:type="dxa"/>
            <w:vAlign w:val="center"/>
          </w:tcPr>
          <w:p w14:paraId="4D0C9E12" w14:textId="1E399B89" w:rsidR="00950000" w:rsidRPr="0028294C" w:rsidRDefault="00F837AD" w:rsidP="003372F8">
            <w:pPr>
              <w:jc w:val="center"/>
              <w:rPr>
                <w:rFonts w:ascii="Garamond" w:hAnsi="Garamond" w:cs="Calibri"/>
                <w:szCs w:val="24"/>
              </w:rPr>
            </w:pPr>
            <w:r>
              <w:rPr>
                <w:rFonts w:ascii="Garamond" w:hAnsi="Garamond" w:cs="Calibri"/>
                <w:noProof/>
                <w:szCs w:val="24"/>
              </w:rPr>
              <w:t>January 29</w:t>
            </w:r>
            <w:r w:rsidR="00950000">
              <w:rPr>
                <w:rFonts w:ascii="Garamond" w:hAnsi="Garamond" w:cs="Calibri"/>
                <w:noProof/>
                <w:szCs w:val="24"/>
              </w:rPr>
              <w:t>, 2020</w:t>
            </w:r>
          </w:p>
        </w:tc>
      </w:tr>
      <w:tr w:rsidR="00950000" w:rsidRPr="00B12C59" w14:paraId="63D727A8" w14:textId="77777777" w:rsidTr="003372F8">
        <w:trPr>
          <w:trHeight w:val="251"/>
        </w:trPr>
        <w:tc>
          <w:tcPr>
            <w:tcW w:w="5233" w:type="dxa"/>
            <w:vAlign w:val="center"/>
          </w:tcPr>
          <w:p w14:paraId="713F5796" w14:textId="77777777" w:rsidR="00950000" w:rsidRPr="00B12C59" w:rsidRDefault="00950000" w:rsidP="003372F8">
            <w:pPr>
              <w:rPr>
                <w:rFonts w:ascii="Garamond" w:hAnsi="Garamond" w:cs="Calibri"/>
                <w:szCs w:val="24"/>
              </w:rPr>
            </w:pPr>
            <w:r w:rsidRPr="00B12C59">
              <w:rPr>
                <w:rFonts w:ascii="Garamond" w:hAnsi="Garamond" w:cs="Calibri"/>
                <w:szCs w:val="24"/>
              </w:rPr>
              <w:t>Submission of Proposals</w:t>
            </w:r>
          </w:p>
        </w:tc>
        <w:tc>
          <w:tcPr>
            <w:tcW w:w="4127" w:type="dxa"/>
            <w:vAlign w:val="center"/>
          </w:tcPr>
          <w:p w14:paraId="261012D9" w14:textId="4F5A08A4" w:rsidR="00950000" w:rsidRPr="0028294C" w:rsidRDefault="00F837AD" w:rsidP="003372F8">
            <w:pPr>
              <w:jc w:val="center"/>
              <w:rPr>
                <w:rFonts w:ascii="Garamond" w:hAnsi="Garamond" w:cs="Calibri"/>
                <w:noProof/>
                <w:szCs w:val="24"/>
              </w:rPr>
            </w:pPr>
            <w:r>
              <w:rPr>
                <w:rFonts w:ascii="Garamond" w:hAnsi="Garamond" w:cs="Calibri"/>
                <w:noProof/>
                <w:szCs w:val="24"/>
              </w:rPr>
              <w:t>February 6</w:t>
            </w:r>
            <w:r w:rsidR="00950000">
              <w:rPr>
                <w:rFonts w:ascii="Garamond" w:hAnsi="Garamond" w:cs="Calibri"/>
                <w:noProof/>
                <w:szCs w:val="24"/>
              </w:rPr>
              <w:t xml:space="preserve">, 2020 </w:t>
            </w:r>
            <w:r w:rsidR="00950000" w:rsidRPr="0028294C">
              <w:rPr>
                <w:rFonts w:ascii="Garamond" w:hAnsi="Garamond" w:cs="Calibri"/>
                <w:noProof/>
                <w:szCs w:val="24"/>
              </w:rPr>
              <w:t xml:space="preserve"> </w:t>
            </w:r>
          </w:p>
          <w:p w14:paraId="51AFE453" w14:textId="77777777" w:rsidR="00950000" w:rsidRPr="0028294C" w:rsidRDefault="00950000" w:rsidP="003372F8">
            <w:pPr>
              <w:jc w:val="center"/>
              <w:rPr>
                <w:rFonts w:ascii="Garamond" w:hAnsi="Garamond" w:cs="Calibri"/>
                <w:szCs w:val="24"/>
              </w:rPr>
            </w:pPr>
            <w:r w:rsidRPr="0028294C">
              <w:rPr>
                <w:rFonts w:ascii="Garamond" w:hAnsi="Garamond" w:cs="Calibri"/>
                <w:noProof/>
                <w:szCs w:val="24"/>
              </w:rPr>
              <w:t xml:space="preserve">by </w:t>
            </w:r>
            <w:r>
              <w:rPr>
                <w:rFonts w:ascii="Garamond" w:hAnsi="Garamond" w:cs="Calibri"/>
                <w:noProof/>
                <w:szCs w:val="24"/>
              </w:rPr>
              <w:t>3</w:t>
            </w:r>
            <w:r w:rsidRPr="0028294C">
              <w:rPr>
                <w:rFonts w:ascii="Garamond" w:hAnsi="Garamond" w:cs="Calibri"/>
                <w:noProof/>
                <w:szCs w:val="24"/>
              </w:rPr>
              <w:t>:00 PM Eastern Time</w:t>
            </w:r>
          </w:p>
        </w:tc>
      </w:tr>
      <w:tr w:rsidR="00950000" w:rsidRPr="00B12C59" w14:paraId="15D183BE" w14:textId="77777777" w:rsidTr="003372F8">
        <w:trPr>
          <w:trHeight w:val="251"/>
        </w:trPr>
        <w:tc>
          <w:tcPr>
            <w:tcW w:w="5233" w:type="dxa"/>
            <w:vAlign w:val="center"/>
          </w:tcPr>
          <w:p w14:paraId="50193A43" w14:textId="77777777" w:rsidR="00950000" w:rsidRPr="00B12C59" w:rsidRDefault="00950000" w:rsidP="003372F8">
            <w:pPr>
              <w:rPr>
                <w:rFonts w:ascii="Garamond" w:hAnsi="Garamond" w:cs="Calibri"/>
                <w:szCs w:val="24"/>
              </w:rPr>
            </w:pPr>
            <w:r>
              <w:rPr>
                <w:rFonts w:ascii="Garamond" w:hAnsi="Garamond" w:cs="Calibri"/>
                <w:szCs w:val="24"/>
              </w:rPr>
              <w:t>Submission of Reference Check Forms to the State</w:t>
            </w:r>
          </w:p>
        </w:tc>
        <w:tc>
          <w:tcPr>
            <w:tcW w:w="4127" w:type="dxa"/>
            <w:vAlign w:val="center"/>
          </w:tcPr>
          <w:p w14:paraId="72DCFB32" w14:textId="436ECC2A" w:rsidR="00950000" w:rsidRPr="0028294C" w:rsidRDefault="00950000" w:rsidP="003372F8">
            <w:pPr>
              <w:jc w:val="center"/>
              <w:rPr>
                <w:rFonts w:ascii="Garamond" w:hAnsi="Garamond" w:cs="Calibri"/>
                <w:noProof/>
                <w:szCs w:val="24"/>
              </w:rPr>
            </w:pPr>
            <w:r>
              <w:rPr>
                <w:rFonts w:ascii="Garamond" w:hAnsi="Garamond" w:cs="Calibri"/>
                <w:noProof/>
                <w:szCs w:val="24"/>
              </w:rPr>
              <w:t xml:space="preserve">February </w:t>
            </w:r>
            <w:r w:rsidR="00F837AD">
              <w:rPr>
                <w:rFonts w:ascii="Garamond" w:hAnsi="Garamond" w:cs="Calibri"/>
                <w:noProof/>
                <w:szCs w:val="24"/>
              </w:rPr>
              <w:t>20</w:t>
            </w:r>
            <w:r>
              <w:rPr>
                <w:rFonts w:ascii="Garamond" w:hAnsi="Garamond" w:cs="Calibri"/>
                <w:noProof/>
                <w:szCs w:val="24"/>
              </w:rPr>
              <w:t xml:space="preserve">, 2020 </w:t>
            </w:r>
          </w:p>
          <w:p w14:paraId="229DABB8" w14:textId="77777777" w:rsidR="00950000" w:rsidRPr="0028294C" w:rsidRDefault="00950000" w:rsidP="003372F8">
            <w:pPr>
              <w:jc w:val="center"/>
              <w:rPr>
                <w:rFonts w:ascii="Garamond" w:hAnsi="Garamond" w:cs="Calibri"/>
                <w:noProof/>
                <w:szCs w:val="24"/>
              </w:rPr>
            </w:pPr>
            <w:r w:rsidRPr="0028294C">
              <w:rPr>
                <w:rFonts w:ascii="Garamond" w:hAnsi="Garamond" w:cs="Calibri"/>
                <w:noProof/>
                <w:szCs w:val="24"/>
              </w:rPr>
              <w:t xml:space="preserve">by </w:t>
            </w:r>
            <w:r>
              <w:rPr>
                <w:rFonts w:ascii="Garamond" w:hAnsi="Garamond" w:cs="Calibri"/>
                <w:noProof/>
                <w:szCs w:val="24"/>
              </w:rPr>
              <w:t>3</w:t>
            </w:r>
            <w:r w:rsidRPr="0028294C">
              <w:rPr>
                <w:rFonts w:ascii="Garamond" w:hAnsi="Garamond" w:cs="Calibri"/>
                <w:noProof/>
                <w:szCs w:val="24"/>
              </w:rPr>
              <w:t>:00 PM Eastern Time</w:t>
            </w:r>
          </w:p>
        </w:tc>
      </w:tr>
    </w:tbl>
    <w:p w14:paraId="21B7D7F5" w14:textId="77777777" w:rsidR="00950000" w:rsidRPr="00B12C59" w:rsidRDefault="00950000" w:rsidP="00950000">
      <w:pPr>
        <w:widowControl/>
        <w:rPr>
          <w:rFonts w:ascii="Garamond" w:hAnsi="Garamond" w:cs="Calibri"/>
          <w:szCs w:val="24"/>
        </w:rPr>
      </w:pPr>
    </w:p>
    <w:p w14:paraId="24E493DE" w14:textId="77777777" w:rsidR="00950000" w:rsidRPr="00B12C59" w:rsidRDefault="00950000" w:rsidP="00950000">
      <w:pPr>
        <w:pStyle w:val="Heading2"/>
        <w:spacing w:before="0"/>
        <w:rPr>
          <w:rFonts w:ascii="Garamond" w:hAnsi="Garamond"/>
          <w:color w:val="auto"/>
          <w:sz w:val="24"/>
          <w:szCs w:val="24"/>
        </w:rPr>
      </w:pPr>
      <w:bookmarkStart w:id="29" w:name="_Toc12620021"/>
      <w:r w:rsidRPr="00B12C59">
        <w:rPr>
          <w:rFonts w:ascii="Garamond" w:hAnsi="Garamond"/>
          <w:color w:val="auto"/>
          <w:sz w:val="24"/>
          <w:szCs w:val="24"/>
        </w:rPr>
        <w:t>1.25</w:t>
      </w:r>
      <w:r w:rsidRPr="00B12C59">
        <w:rPr>
          <w:rFonts w:ascii="Garamond" w:hAnsi="Garamond"/>
          <w:color w:val="auto"/>
          <w:sz w:val="24"/>
          <w:szCs w:val="24"/>
        </w:rPr>
        <w:tab/>
        <w:t>EVIDENCE OF FINANCIAL RESPONSIBILITY (25 IAC 1.1-1-5)</w:t>
      </w:r>
      <w:bookmarkEnd w:id="29"/>
      <w:r w:rsidRPr="00B12C59">
        <w:rPr>
          <w:rFonts w:ascii="Garamond" w:hAnsi="Garamond"/>
          <w:color w:val="auto"/>
          <w:sz w:val="24"/>
          <w:szCs w:val="24"/>
        </w:rPr>
        <w:t xml:space="preserve"> </w:t>
      </w:r>
    </w:p>
    <w:p w14:paraId="70097886" w14:textId="77777777" w:rsidR="00950000" w:rsidRPr="00B12C59" w:rsidRDefault="00950000" w:rsidP="00950000">
      <w:pPr>
        <w:rPr>
          <w:rFonts w:ascii="Garamond" w:hAnsi="Garamond" w:cs="Calibri"/>
          <w:szCs w:val="24"/>
        </w:rPr>
      </w:pPr>
    </w:p>
    <w:p w14:paraId="36619475" w14:textId="77777777" w:rsidR="00950000" w:rsidRPr="000E7C70" w:rsidRDefault="00950000" w:rsidP="00950000">
      <w:pPr>
        <w:widowControl/>
        <w:rPr>
          <w:rFonts w:ascii="Garamond" w:hAnsi="Garamond" w:cs="Calibri"/>
          <w:szCs w:val="24"/>
        </w:rPr>
      </w:pPr>
      <w:r>
        <w:rPr>
          <w:rFonts w:ascii="Garamond" w:hAnsi="Garamond" w:cs="Calibri"/>
          <w:color w:val="FF0000"/>
          <w:szCs w:val="24"/>
        </w:rPr>
        <w:tab/>
      </w:r>
      <w:r>
        <w:rPr>
          <w:rFonts w:ascii="Garamond" w:hAnsi="Garamond" w:cs="Calibri"/>
          <w:szCs w:val="24"/>
        </w:rPr>
        <w:t xml:space="preserve">NOT APPLICABLE </w:t>
      </w:r>
    </w:p>
    <w:p w14:paraId="58891602" w14:textId="77777777" w:rsidR="00950000" w:rsidRPr="00B12C59" w:rsidRDefault="00950000" w:rsidP="00950000">
      <w:pPr>
        <w:widowControl/>
        <w:rPr>
          <w:rFonts w:ascii="Garamond" w:hAnsi="Garamond" w:cs="Calibri"/>
          <w:szCs w:val="24"/>
        </w:rPr>
      </w:pPr>
    </w:p>
    <w:p w14:paraId="1E1E2BD6" w14:textId="77777777" w:rsidR="00950000" w:rsidRPr="00B12C59" w:rsidRDefault="00950000" w:rsidP="00950000">
      <w:pPr>
        <w:pStyle w:val="Heading2"/>
        <w:spacing w:before="0"/>
        <w:rPr>
          <w:rFonts w:ascii="Garamond" w:hAnsi="Garamond"/>
          <w:color w:val="auto"/>
          <w:sz w:val="24"/>
          <w:szCs w:val="24"/>
        </w:rPr>
      </w:pPr>
      <w:bookmarkStart w:id="30" w:name="_Toc12620022"/>
      <w:r w:rsidRPr="00B12C59">
        <w:rPr>
          <w:rFonts w:ascii="Garamond" w:hAnsi="Garamond"/>
          <w:color w:val="auto"/>
          <w:sz w:val="24"/>
          <w:szCs w:val="24"/>
        </w:rPr>
        <w:t xml:space="preserve">1.26 </w:t>
      </w:r>
      <w:r w:rsidRPr="00B12C59">
        <w:rPr>
          <w:rFonts w:ascii="Garamond" w:hAnsi="Garamond"/>
          <w:color w:val="auto"/>
          <w:sz w:val="24"/>
          <w:szCs w:val="24"/>
        </w:rPr>
        <w:tab/>
        <w:t>CONFLICT OF INTEREST</w:t>
      </w:r>
      <w:bookmarkEnd w:id="30"/>
    </w:p>
    <w:p w14:paraId="068473CF" w14:textId="77777777" w:rsidR="00950000" w:rsidRPr="00B12C59" w:rsidRDefault="00950000" w:rsidP="00950000">
      <w:pPr>
        <w:widowControl/>
        <w:rPr>
          <w:rFonts w:ascii="Garamond" w:hAnsi="Garamond" w:cs="Calibri"/>
          <w:szCs w:val="24"/>
        </w:rPr>
      </w:pPr>
    </w:p>
    <w:p w14:paraId="225B6F1E" w14:textId="77777777" w:rsidR="00950000" w:rsidRDefault="00950000" w:rsidP="00950000">
      <w:pPr>
        <w:widowControl/>
        <w:rPr>
          <w:rFonts w:ascii="Garamond" w:hAnsi="Garamond" w:cs="Calibri"/>
          <w:szCs w:val="24"/>
        </w:rPr>
      </w:pPr>
      <w:r w:rsidRPr="00B12C59">
        <w:rPr>
          <w:rFonts w:ascii="Garamond" w:hAnsi="Garamond" w:cs="Calibri"/>
          <w:szCs w:val="24"/>
        </w:rPr>
        <w:t>Any person, firm or entity that assisted with and/or participated in the preparation of this RFP document is prohibited from submitting a proposal to this specific RFP. For the purposes of this RFP “person” means a state officer, employee, special state appointee, or any individual or entity working with or advising the State or involved in the preparation of this RFP proposal.  This prohibition would also apply to an entity who hires, within a one-year period prior to the publication of this RFP, a person that assisted with and/or participated in the preparation of this RFP.</w:t>
      </w:r>
    </w:p>
    <w:p w14:paraId="28C29E1A" w14:textId="77777777" w:rsidR="00950000" w:rsidRDefault="00950000" w:rsidP="00950000">
      <w:pPr>
        <w:widowControl/>
        <w:rPr>
          <w:rFonts w:ascii="Garamond" w:hAnsi="Garamond" w:cs="Calibri"/>
          <w:szCs w:val="24"/>
        </w:rPr>
      </w:pPr>
    </w:p>
    <w:p w14:paraId="4D381ADE" w14:textId="77777777" w:rsidR="00950000" w:rsidRPr="000D7DBC" w:rsidRDefault="00950000" w:rsidP="00950000">
      <w:pPr>
        <w:pStyle w:val="Heading2"/>
        <w:spacing w:before="0"/>
        <w:rPr>
          <w:rFonts w:ascii="Garamond" w:hAnsi="Garamond"/>
          <w:color w:val="auto"/>
          <w:sz w:val="24"/>
          <w:szCs w:val="24"/>
        </w:rPr>
      </w:pPr>
      <w:bookmarkStart w:id="31" w:name="_Toc5977288"/>
      <w:bookmarkStart w:id="32" w:name="_Toc12620023"/>
      <w:r w:rsidRPr="007F1A52">
        <w:rPr>
          <w:rFonts w:ascii="Garamond" w:hAnsi="Garamond"/>
          <w:color w:val="auto"/>
          <w:sz w:val="24"/>
          <w:szCs w:val="24"/>
        </w:rPr>
        <w:t>1.27</w:t>
      </w:r>
      <w:r w:rsidRPr="007F1A52">
        <w:rPr>
          <w:rFonts w:ascii="Garamond" w:hAnsi="Garamond"/>
          <w:color w:val="auto"/>
          <w:sz w:val="24"/>
          <w:szCs w:val="24"/>
        </w:rPr>
        <w:tab/>
        <w:t>PROCUREMENT PROTEST POLICY</w:t>
      </w:r>
      <w:bookmarkEnd w:id="31"/>
      <w:bookmarkEnd w:id="32"/>
    </w:p>
    <w:p w14:paraId="7C6BA52A" w14:textId="77777777" w:rsidR="00950000" w:rsidRPr="007F1A52" w:rsidRDefault="00950000" w:rsidP="00950000">
      <w:pPr>
        <w:shd w:val="clear" w:color="auto" w:fill="FFFFFF"/>
        <w:rPr>
          <w:rFonts w:ascii="Garamond" w:hAnsi="Garamond" w:cs="Arial"/>
          <w:iCs/>
          <w:color w:val="222222"/>
          <w:szCs w:val="24"/>
        </w:rPr>
      </w:pPr>
    </w:p>
    <w:p w14:paraId="48AC3963" w14:textId="77777777" w:rsidR="00950000" w:rsidRPr="007F1A52" w:rsidRDefault="00950000" w:rsidP="00950000">
      <w:pPr>
        <w:shd w:val="clear" w:color="auto" w:fill="FFFFFF"/>
        <w:rPr>
          <w:rFonts w:ascii="Garamond" w:hAnsi="Garamond" w:cs="Helvetica"/>
          <w:color w:val="222222"/>
          <w:szCs w:val="24"/>
        </w:rPr>
      </w:pPr>
      <w:bookmarkStart w:id="33" w:name="_Toc12620024"/>
      <w:r w:rsidRPr="00C23E73">
        <w:rPr>
          <w:rFonts w:ascii="Garamond" w:hAnsi="Garamond"/>
          <w:color w:val="222222"/>
        </w:rPr>
        <w:t xml:space="preserve">The </w:t>
      </w:r>
      <w:r w:rsidRPr="007F1A52">
        <w:rPr>
          <w:rFonts w:ascii="Garamond" w:hAnsi="Garamond" w:cs="Arial"/>
          <w:iCs/>
          <w:color w:val="222222"/>
          <w:szCs w:val="24"/>
        </w:rPr>
        <w:t xml:space="preserve">State’s procurement protest policy can be found in the </w:t>
      </w:r>
      <w:r w:rsidRPr="007F1A52">
        <w:rPr>
          <w:rFonts w:ascii="Garamond" w:hAnsi="Garamond" w:cs="Arial"/>
          <w:iCs/>
          <w:szCs w:val="24"/>
        </w:rPr>
        <w:t>State’s </w:t>
      </w:r>
      <w:hyperlink r:id="rId25" w:history="1">
        <w:r w:rsidRPr="007F1A52">
          <w:rPr>
            <w:rStyle w:val="Hyperlink"/>
            <w:rFonts w:ascii="Garamond" w:hAnsi="Garamond" w:cs="Arial"/>
            <w:iCs/>
            <w:szCs w:val="24"/>
          </w:rPr>
          <w:t>Procurement Protest Policy</w:t>
        </w:r>
      </w:hyperlink>
      <w:r w:rsidRPr="007F1A52">
        <w:rPr>
          <w:rFonts w:ascii="Garamond" w:hAnsi="Garamond" w:cs="Arial"/>
          <w:iCs/>
          <w:szCs w:val="24"/>
        </w:rPr>
        <w:t xml:space="preserve">. </w:t>
      </w:r>
      <w:r w:rsidRPr="007F1A52">
        <w:rPr>
          <w:rFonts w:ascii="Garamond" w:hAnsi="Garamond" w:cs="Arial"/>
          <w:iCs/>
          <w:color w:val="222222"/>
          <w:szCs w:val="24"/>
        </w:rPr>
        <w:t>Per the policy, there are two periods of protest allowable for the RF</w:t>
      </w:r>
      <w:r>
        <w:rPr>
          <w:rFonts w:ascii="Garamond" w:hAnsi="Garamond" w:cs="Arial"/>
          <w:iCs/>
          <w:color w:val="222222"/>
          <w:szCs w:val="24"/>
        </w:rPr>
        <w:t>P</w:t>
      </w:r>
      <w:r w:rsidRPr="007F1A52">
        <w:rPr>
          <w:rFonts w:ascii="Garamond" w:hAnsi="Garamond" w:cs="Arial"/>
          <w:iCs/>
          <w:color w:val="222222"/>
          <w:szCs w:val="24"/>
        </w:rPr>
        <w:t>:</w:t>
      </w:r>
    </w:p>
    <w:p w14:paraId="122271FF" w14:textId="77777777" w:rsidR="00950000" w:rsidRPr="007F1A52" w:rsidRDefault="00950000" w:rsidP="00950000">
      <w:pPr>
        <w:pStyle w:val="ListParagraph"/>
        <w:widowControl/>
        <w:numPr>
          <w:ilvl w:val="0"/>
          <w:numId w:val="15"/>
        </w:numPr>
        <w:shd w:val="clear" w:color="auto" w:fill="FFFFFF"/>
        <w:ind w:left="360" w:hanging="360"/>
        <w:rPr>
          <w:rFonts w:ascii="Garamond" w:hAnsi="Garamond" w:cs="Helvetica"/>
          <w:color w:val="222222"/>
          <w:szCs w:val="24"/>
        </w:rPr>
      </w:pPr>
      <w:r w:rsidRPr="007F1A52">
        <w:rPr>
          <w:rFonts w:ascii="Garamond" w:hAnsi="Garamond" w:cs="Arial"/>
          <w:iCs/>
          <w:color w:val="222222"/>
          <w:szCs w:val="24"/>
          <w:u w:val="single"/>
        </w:rPr>
        <w:t>Specifications Protest</w:t>
      </w:r>
      <w:r w:rsidRPr="007F1A52">
        <w:rPr>
          <w:rFonts w:ascii="Garamond" w:hAnsi="Garamond" w:cs="Arial"/>
          <w:iCs/>
          <w:color w:val="222222"/>
          <w:szCs w:val="24"/>
        </w:rPr>
        <w:t> - written letter of protest regarding inadequate, unduly restrictive, or ambiguous requirements or specifications must be received by IDOA by the close of business not less than ten (10) business days (as defined by the State work calendar) prior to the proposal due date.</w:t>
      </w:r>
    </w:p>
    <w:p w14:paraId="4E7BEDBF" w14:textId="77777777" w:rsidR="00950000" w:rsidRPr="007F1A52" w:rsidRDefault="00950000" w:rsidP="00950000">
      <w:pPr>
        <w:pStyle w:val="ListParagraph"/>
        <w:widowControl/>
        <w:numPr>
          <w:ilvl w:val="0"/>
          <w:numId w:val="15"/>
        </w:numPr>
        <w:shd w:val="clear" w:color="auto" w:fill="FFFFFF"/>
        <w:ind w:left="360" w:hanging="360"/>
        <w:rPr>
          <w:rFonts w:ascii="Garamond" w:hAnsi="Garamond" w:cs="Helvetica"/>
          <w:color w:val="222222"/>
          <w:szCs w:val="24"/>
        </w:rPr>
      </w:pPr>
      <w:r w:rsidRPr="007F1A52">
        <w:rPr>
          <w:rFonts w:ascii="Garamond" w:hAnsi="Garamond" w:cs="Arial"/>
          <w:iCs/>
          <w:color w:val="222222"/>
          <w:szCs w:val="24"/>
          <w:u w:val="single"/>
        </w:rPr>
        <w:t>Award Recommendation Letter Protest</w:t>
      </w:r>
      <w:r w:rsidRPr="007F1A52">
        <w:rPr>
          <w:rFonts w:ascii="Garamond" w:hAnsi="Garamond" w:cs="Arial"/>
          <w:iCs/>
          <w:color w:val="222222"/>
          <w:szCs w:val="24"/>
        </w:rPr>
        <w:t> - written letter of protest regarding the procurement methods and/or procedures used during the procurement process must be received by IDOA by the close of business within five (5) business days (as defined by the State work calendar) after the date of the Award Recommendation Letter.</w:t>
      </w:r>
    </w:p>
    <w:p w14:paraId="035C9560" w14:textId="77777777" w:rsidR="00950000" w:rsidRPr="007F1A52" w:rsidRDefault="00950000" w:rsidP="00950000">
      <w:pPr>
        <w:shd w:val="clear" w:color="auto" w:fill="FFFFFF"/>
        <w:rPr>
          <w:rFonts w:ascii="Garamond" w:hAnsi="Garamond" w:cs="Arial"/>
          <w:iCs/>
          <w:color w:val="222222"/>
          <w:szCs w:val="24"/>
        </w:rPr>
      </w:pPr>
    </w:p>
    <w:p w14:paraId="11DB4750" w14:textId="77777777" w:rsidR="00950000" w:rsidRPr="00B12C59" w:rsidRDefault="00950000" w:rsidP="00950000">
      <w:pPr>
        <w:widowControl/>
        <w:rPr>
          <w:rFonts w:ascii="Garamond" w:hAnsi="Garamond" w:cs="Calibri"/>
          <w:szCs w:val="24"/>
        </w:rPr>
      </w:pPr>
      <w:r w:rsidRPr="007F1A52">
        <w:rPr>
          <w:rFonts w:ascii="Garamond" w:hAnsi="Garamond" w:cs="Arial"/>
          <w:iCs/>
          <w:color w:val="222222"/>
          <w:szCs w:val="24"/>
        </w:rPr>
        <w:t>Additional details as to the required content in the letter and the steps involved in a protest can be found in the </w:t>
      </w:r>
      <w:hyperlink r:id="rId26" w:history="1">
        <w:r w:rsidRPr="007F1A52">
          <w:rPr>
            <w:rStyle w:val="Hyperlink"/>
            <w:rFonts w:ascii="Garamond" w:hAnsi="Garamond" w:cs="Arial"/>
            <w:iCs/>
            <w:szCs w:val="24"/>
          </w:rPr>
          <w:t>Procurement Protest Policy</w:t>
        </w:r>
      </w:hyperlink>
      <w:r w:rsidRPr="007F1A52">
        <w:rPr>
          <w:rFonts w:ascii="Garamond" w:hAnsi="Garamond" w:cs="Arial"/>
          <w:iCs/>
          <w:color w:val="222222"/>
          <w:szCs w:val="24"/>
        </w:rPr>
        <w:t>.</w:t>
      </w:r>
    </w:p>
    <w:p w14:paraId="244B8DD3" w14:textId="77777777" w:rsidR="00950000" w:rsidRPr="00B12C59" w:rsidRDefault="00950000" w:rsidP="00950000">
      <w:pPr>
        <w:widowControl/>
        <w:rPr>
          <w:rFonts w:ascii="Garamond" w:hAnsi="Garamond" w:cs="Calibri"/>
          <w:szCs w:val="24"/>
        </w:rPr>
      </w:pPr>
      <w:r w:rsidRPr="00B12C59">
        <w:rPr>
          <w:rFonts w:ascii="Garamond" w:hAnsi="Garamond" w:cs="Calibri"/>
          <w:szCs w:val="24"/>
        </w:rPr>
        <w:br w:type="page"/>
      </w:r>
    </w:p>
    <w:p w14:paraId="018C8F41" w14:textId="77777777" w:rsidR="00950000" w:rsidRPr="00B12C59" w:rsidRDefault="00950000" w:rsidP="00950000">
      <w:pPr>
        <w:pStyle w:val="Heading1"/>
        <w:spacing w:before="0"/>
        <w:jc w:val="center"/>
        <w:rPr>
          <w:rFonts w:ascii="Garamond" w:hAnsi="Garamond"/>
          <w:b/>
          <w:color w:val="auto"/>
          <w:sz w:val="24"/>
          <w:szCs w:val="24"/>
        </w:rPr>
      </w:pPr>
      <w:r w:rsidRPr="00B12C59">
        <w:rPr>
          <w:rFonts w:ascii="Garamond" w:hAnsi="Garamond"/>
          <w:b/>
          <w:color w:val="auto"/>
          <w:sz w:val="24"/>
          <w:szCs w:val="24"/>
        </w:rPr>
        <w:t>SECTION TWO</w:t>
      </w:r>
      <w:r w:rsidRPr="00B12C59">
        <w:rPr>
          <w:rFonts w:ascii="Garamond" w:hAnsi="Garamond"/>
          <w:b/>
          <w:color w:val="auto"/>
          <w:sz w:val="24"/>
          <w:szCs w:val="24"/>
        </w:rPr>
        <w:br/>
        <w:t>PROPOSAL PREPARATION INSTRUCTIONS</w:t>
      </w:r>
      <w:bookmarkEnd w:id="33"/>
    </w:p>
    <w:p w14:paraId="08605B8D" w14:textId="77777777" w:rsidR="00950000" w:rsidRPr="00B12C59" w:rsidRDefault="00950000" w:rsidP="00950000">
      <w:pPr>
        <w:widowControl/>
        <w:rPr>
          <w:rFonts w:ascii="Garamond" w:hAnsi="Garamond" w:cs="Calibri"/>
          <w:szCs w:val="24"/>
        </w:rPr>
      </w:pPr>
    </w:p>
    <w:p w14:paraId="73A4E6C5" w14:textId="77777777" w:rsidR="00950000" w:rsidRPr="00B12C59" w:rsidRDefault="00950000" w:rsidP="00950000">
      <w:pPr>
        <w:pStyle w:val="Heading2"/>
        <w:spacing w:before="0"/>
        <w:rPr>
          <w:rFonts w:ascii="Garamond" w:hAnsi="Garamond"/>
          <w:color w:val="auto"/>
          <w:sz w:val="24"/>
          <w:szCs w:val="24"/>
        </w:rPr>
      </w:pPr>
      <w:bookmarkStart w:id="34" w:name="_Toc12620025"/>
      <w:r w:rsidRPr="00B12C59">
        <w:rPr>
          <w:rFonts w:ascii="Garamond" w:hAnsi="Garamond"/>
          <w:color w:val="auto"/>
          <w:sz w:val="24"/>
          <w:szCs w:val="24"/>
        </w:rPr>
        <w:t>2.1</w:t>
      </w:r>
      <w:r w:rsidRPr="00B12C59">
        <w:rPr>
          <w:rFonts w:ascii="Garamond" w:hAnsi="Garamond"/>
          <w:color w:val="auto"/>
          <w:sz w:val="24"/>
          <w:szCs w:val="24"/>
        </w:rPr>
        <w:tab/>
        <w:t>GENERAL</w:t>
      </w:r>
      <w:bookmarkEnd w:id="34"/>
    </w:p>
    <w:p w14:paraId="183601E7" w14:textId="77777777" w:rsidR="00950000" w:rsidRPr="00B12C59" w:rsidRDefault="00950000" w:rsidP="00950000">
      <w:pPr>
        <w:widowControl/>
        <w:rPr>
          <w:rFonts w:ascii="Garamond" w:hAnsi="Garamond" w:cs="Calibri"/>
          <w:szCs w:val="24"/>
        </w:rPr>
      </w:pPr>
    </w:p>
    <w:p w14:paraId="6AF3AD31" w14:textId="77777777" w:rsidR="00950000" w:rsidRPr="00B12C59" w:rsidRDefault="00950000" w:rsidP="00950000">
      <w:pPr>
        <w:widowControl/>
        <w:rPr>
          <w:rFonts w:ascii="Garamond" w:hAnsi="Garamond" w:cs="Calibri"/>
          <w:szCs w:val="24"/>
        </w:rPr>
      </w:pPr>
      <w:r w:rsidRPr="00B12C59">
        <w:rPr>
          <w:rFonts w:ascii="Garamond" w:hAnsi="Garamond" w:cs="Calibri"/>
          <w:szCs w:val="24"/>
        </w:rPr>
        <w:t>To facilitate the timely evaluation of proposals, a standard format for proposal submission has been developed and is described in this section. All Respondents are required to format their proposals in a manner consistent with the guidelines described below:</w:t>
      </w:r>
    </w:p>
    <w:p w14:paraId="21482C6F" w14:textId="77777777" w:rsidR="00950000" w:rsidRPr="00B12C59" w:rsidRDefault="00950000" w:rsidP="00950000">
      <w:pPr>
        <w:widowControl/>
        <w:numPr>
          <w:ilvl w:val="0"/>
          <w:numId w:val="1"/>
        </w:numPr>
        <w:rPr>
          <w:rFonts w:ascii="Garamond" w:hAnsi="Garamond" w:cs="Calibri"/>
          <w:szCs w:val="24"/>
        </w:rPr>
      </w:pPr>
      <w:r w:rsidRPr="00B12C59">
        <w:rPr>
          <w:rFonts w:ascii="Garamond" w:hAnsi="Garamond" w:cs="Calibri"/>
          <w:szCs w:val="24"/>
        </w:rPr>
        <w:t xml:space="preserve">Each item must be addressed in the Respondent’s proposal. </w:t>
      </w:r>
    </w:p>
    <w:p w14:paraId="68DD6D12" w14:textId="77777777" w:rsidR="00950000" w:rsidRPr="00B12C59" w:rsidRDefault="00950000" w:rsidP="00950000">
      <w:pPr>
        <w:widowControl/>
        <w:numPr>
          <w:ilvl w:val="0"/>
          <w:numId w:val="1"/>
        </w:numPr>
        <w:rPr>
          <w:rFonts w:ascii="Garamond" w:hAnsi="Garamond" w:cs="Calibri"/>
          <w:szCs w:val="24"/>
        </w:rPr>
      </w:pPr>
      <w:r w:rsidRPr="00B12C59">
        <w:rPr>
          <w:rFonts w:ascii="Garamond" w:hAnsi="Garamond" w:cs="Calibri"/>
          <w:szCs w:val="24"/>
        </w:rPr>
        <w:t>The Transmittal Letter must be in the form of a letter. The business and technical proposals must be organized under the specific section titles as listed below.</w:t>
      </w:r>
    </w:p>
    <w:p w14:paraId="11AE4813" w14:textId="77777777" w:rsidR="00950000" w:rsidRPr="00B12C59" w:rsidRDefault="00950000" w:rsidP="00950000">
      <w:pPr>
        <w:widowControl/>
        <w:numPr>
          <w:ilvl w:val="0"/>
          <w:numId w:val="1"/>
        </w:numPr>
        <w:rPr>
          <w:rFonts w:ascii="Garamond" w:hAnsi="Garamond" w:cs="Calibri"/>
          <w:szCs w:val="24"/>
        </w:rPr>
      </w:pPr>
      <w:r w:rsidRPr="00B12C59">
        <w:rPr>
          <w:rFonts w:ascii="Garamond" w:hAnsi="Garamond" w:cs="Calibri"/>
          <w:szCs w:val="24"/>
        </w:rPr>
        <w:t>The electronic copies of the proposal submitted via CD-ROM</w:t>
      </w:r>
      <w:r>
        <w:rPr>
          <w:rFonts w:ascii="Garamond" w:hAnsi="Garamond" w:cs="Calibri"/>
          <w:szCs w:val="24"/>
        </w:rPr>
        <w:t xml:space="preserve"> / USB Thumb Drive</w:t>
      </w:r>
      <w:r w:rsidRPr="00B12C59">
        <w:rPr>
          <w:rFonts w:ascii="Garamond" w:hAnsi="Garamond" w:cs="Calibri"/>
          <w:szCs w:val="24"/>
        </w:rPr>
        <w:t xml:space="preserve"> should be organized to mirror the sections below and the attachments.  </w:t>
      </w:r>
    </w:p>
    <w:p w14:paraId="660FB008" w14:textId="77777777" w:rsidR="00950000" w:rsidRPr="00B12C59" w:rsidRDefault="00950000" w:rsidP="00950000">
      <w:pPr>
        <w:widowControl/>
        <w:numPr>
          <w:ilvl w:val="0"/>
          <w:numId w:val="1"/>
        </w:numPr>
        <w:rPr>
          <w:rFonts w:ascii="Garamond" w:hAnsi="Garamond" w:cs="Calibri"/>
          <w:szCs w:val="24"/>
        </w:rPr>
      </w:pPr>
      <w:r w:rsidRPr="00B12C59">
        <w:rPr>
          <w:rFonts w:ascii="Garamond" w:hAnsi="Garamond" w:cs="Calibri"/>
          <w:szCs w:val="24"/>
        </w:rPr>
        <w:t>Each item, i.e. Transmittal Letter, Business Proposal, Technical Proposal, Cost Proposal, etc., must be separate standalone electronic files on the CD-ROM</w:t>
      </w:r>
      <w:r>
        <w:rPr>
          <w:rFonts w:ascii="Garamond" w:hAnsi="Garamond" w:cs="Calibri"/>
          <w:szCs w:val="24"/>
        </w:rPr>
        <w:t xml:space="preserve"> / USB Thumb Drive</w:t>
      </w:r>
      <w:r w:rsidRPr="00B12C59">
        <w:rPr>
          <w:rFonts w:ascii="Garamond" w:hAnsi="Garamond" w:cs="Calibri"/>
          <w:szCs w:val="24"/>
        </w:rPr>
        <w:t>. Please do not submit your proposal as one large file.</w:t>
      </w:r>
    </w:p>
    <w:p w14:paraId="02E1066A" w14:textId="77777777" w:rsidR="00950000" w:rsidRPr="00B12C59" w:rsidRDefault="00950000" w:rsidP="00950000">
      <w:pPr>
        <w:widowControl/>
        <w:numPr>
          <w:ilvl w:val="0"/>
          <w:numId w:val="1"/>
        </w:numPr>
        <w:rPr>
          <w:rFonts w:ascii="Garamond" w:hAnsi="Garamond" w:cs="Calibri"/>
          <w:szCs w:val="24"/>
        </w:rPr>
      </w:pPr>
      <w:r>
        <w:rPr>
          <w:rFonts w:ascii="Garamond" w:hAnsi="Garamond" w:cs="Calibri"/>
          <w:szCs w:val="24"/>
        </w:rPr>
        <w:t>P</w:t>
      </w:r>
      <w:r w:rsidRPr="00B12C59">
        <w:rPr>
          <w:rFonts w:ascii="Garamond" w:hAnsi="Garamond" w:cs="Calibri"/>
          <w:szCs w:val="24"/>
        </w:rPr>
        <w:t>lease submit all attachments in their original format.</w:t>
      </w:r>
    </w:p>
    <w:p w14:paraId="0DBFCC61" w14:textId="77777777" w:rsidR="00950000" w:rsidRPr="00B12C59" w:rsidRDefault="00950000" w:rsidP="00950000">
      <w:pPr>
        <w:widowControl/>
        <w:numPr>
          <w:ilvl w:val="0"/>
          <w:numId w:val="1"/>
        </w:numPr>
        <w:rPr>
          <w:rFonts w:ascii="Garamond" w:hAnsi="Garamond" w:cs="Calibri"/>
          <w:szCs w:val="24"/>
        </w:rPr>
      </w:pPr>
      <w:r w:rsidRPr="00B12C59">
        <w:rPr>
          <w:rFonts w:ascii="Garamond" w:hAnsi="Garamond" w:cs="Calibri"/>
          <w:szCs w:val="24"/>
        </w:rPr>
        <w:t>Confidential Information must also be clearly marked in a separate folder/file on any included CD-ROM</w:t>
      </w:r>
      <w:r>
        <w:rPr>
          <w:rFonts w:ascii="Garamond" w:hAnsi="Garamond" w:cs="Calibri"/>
          <w:szCs w:val="24"/>
        </w:rPr>
        <w:t xml:space="preserve"> / USB Thumb Drive</w:t>
      </w:r>
      <w:r w:rsidRPr="00B12C59">
        <w:rPr>
          <w:rFonts w:ascii="Garamond" w:hAnsi="Garamond" w:cs="Calibri"/>
          <w:szCs w:val="24"/>
        </w:rPr>
        <w:t>.</w:t>
      </w:r>
    </w:p>
    <w:p w14:paraId="12105DBD" w14:textId="77777777" w:rsidR="00950000" w:rsidRPr="00B12C59" w:rsidRDefault="00950000" w:rsidP="00950000">
      <w:pPr>
        <w:widowControl/>
        <w:rPr>
          <w:rFonts w:ascii="Garamond" w:hAnsi="Garamond" w:cs="Calibri"/>
          <w:szCs w:val="24"/>
        </w:rPr>
      </w:pPr>
    </w:p>
    <w:p w14:paraId="18E8E47E" w14:textId="77777777" w:rsidR="00950000" w:rsidRPr="00B12C59" w:rsidRDefault="00950000" w:rsidP="00950000">
      <w:pPr>
        <w:pStyle w:val="Heading2"/>
        <w:spacing w:before="0"/>
        <w:rPr>
          <w:rFonts w:ascii="Garamond" w:hAnsi="Garamond"/>
          <w:b/>
          <w:color w:val="auto"/>
          <w:sz w:val="24"/>
          <w:szCs w:val="24"/>
        </w:rPr>
      </w:pPr>
      <w:bookmarkStart w:id="35" w:name="_Toc12620026"/>
      <w:r w:rsidRPr="00B12C59">
        <w:rPr>
          <w:rFonts w:ascii="Garamond" w:hAnsi="Garamond"/>
          <w:color w:val="auto"/>
          <w:sz w:val="24"/>
          <w:szCs w:val="24"/>
        </w:rPr>
        <w:t>2.2</w:t>
      </w:r>
      <w:r w:rsidRPr="00B12C59">
        <w:rPr>
          <w:rFonts w:ascii="Garamond" w:hAnsi="Garamond"/>
          <w:color w:val="auto"/>
          <w:sz w:val="24"/>
          <w:szCs w:val="24"/>
        </w:rPr>
        <w:tab/>
        <w:t>TRANSMITTAL LETTER</w:t>
      </w:r>
      <w:bookmarkEnd w:id="35"/>
      <w:r w:rsidRPr="00B12C59">
        <w:rPr>
          <w:rFonts w:ascii="Garamond" w:hAnsi="Garamond"/>
          <w:color w:val="auto"/>
          <w:sz w:val="24"/>
          <w:szCs w:val="24"/>
        </w:rPr>
        <w:t xml:space="preserve">  </w:t>
      </w:r>
    </w:p>
    <w:p w14:paraId="39927E88" w14:textId="77777777" w:rsidR="00950000" w:rsidRPr="00B12C59" w:rsidRDefault="00950000" w:rsidP="00950000">
      <w:pPr>
        <w:widowControl/>
        <w:rPr>
          <w:rFonts w:ascii="Garamond" w:hAnsi="Garamond" w:cs="Calibri"/>
          <w:szCs w:val="24"/>
        </w:rPr>
      </w:pPr>
    </w:p>
    <w:p w14:paraId="440CE932" w14:textId="77777777" w:rsidR="00950000" w:rsidRPr="00D350E5" w:rsidRDefault="00950000" w:rsidP="00950000">
      <w:pPr>
        <w:widowControl/>
        <w:rPr>
          <w:rFonts w:ascii="Garamond" w:hAnsi="Garamond" w:cs="Calibri"/>
          <w:szCs w:val="24"/>
        </w:rPr>
      </w:pPr>
      <w:r w:rsidRPr="00D350E5">
        <w:rPr>
          <w:rFonts w:ascii="Garamond" w:hAnsi="Garamond" w:cs="Calibri"/>
          <w:szCs w:val="24"/>
        </w:rPr>
        <w:t>The Transmittal Letter must address the following topics except those specifically identified as “optional.”</w:t>
      </w:r>
    </w:p>
    <w:p w14:paraId="3E5AE913" w14:textId="77777777" w:rsidR="00950000" w:rsidRPr="00D350E5" w:rsidRDefault="00950000" w:rsidP="00950000">
      <w:pPr>
        <w:widowControl/>
        <w:rPr>
          <w:rFonts w:ascii="Garamond" w:hAnsi="Garamond" w:cs="Calibri"/>
          <w:b/>
          <w:bCs/>
          <w:szCs w:val="24"/>
        </w:rPr>
      </w:pPr>
    </w:p>
    <w:p w14:paraId="40AC4370" w14:textId="77777777" w:rsidR="00950000" w:rsidRPr="00D350E5" w:rsidRDefault="00950000" w:rsidP="00950000">
      <w:pPr>
        <w:pStyle w:val="Heading3"/>
        <w:ind w:left="720"/>
        <w:jc w:val="left"/>
        <w:rPr>
          <w:rFonts w:ascii="Garamond" w:hAnsi="Garamond"/>
          <w:b w:val="0"/>
          <w:sz w:val="24"/>
          <w:szCs w:val="24"/>
        </w:rPr>
      </w:pPr>
      <w:bookmarkStart w:id="36" w:name="_Toc12620027"/>
      <w:r w:rsidRPr="00D350E5">
        <w:rPr>
          <w:rFonts w:ascii="Garamond" w:hAnsi="Garamond"/>
          <w:b w:val="0"/>
          <w:sz w:val="24"/>
          <w:szCs w:val="24"/>
        </w:rPr>
        <w:t>2.2.1</w:t>
      </w:r>
      <w:r w:rsidRPr="00D350E5">
        <w:rPr>
          <w:rFonts w:ascii="Garamond" w:hAnsi="Garamond"/>
          <w:b w:val="0"/>
          <w:sz w:val="24"/>
          <w:szCs w:val="24"/>
        </w:rPr>
        <w:tab/>
        <w:t>Agreement with Requirement listed in Section 1</w:t>
      </w:r>
      <w:bookmarkEnd w:id="36"/>
    </w:p>
    <w:p w14:paraId="2BA3E8BF" w14:textId="77777777" w:rsidR="00950000" w:rsidRPr="00D350E5" w:rsidRDefault="00950000" w:rsidP="00950000">
      <w:pPr>
        <w:widowControl/>
        <w:rPr>
          <w:rFonts w:ascii="Garamond" w:hAnsi="Garamond" w:cs="Calibri"/>
          <w:szCs w:val="24"/>
        </w:rPr>
      </w:pPr>
    </w:p>
    <w:p w14:paraId="4A249EAF" w14:textId="77777777" w:rsidR="00950000" w:rsidRPr="00D350E5" w:rsidRDefault="00950000" w:rsidP="00950000">
      <w:pPr>
        <w:widowControl/>
        <w:ind w:left="1440"/>
        <w:rPr>
          <w:rFonts w:ascii="Garamond" w:hAnsi="Garamond" w:cs="Calibri"/>
          <w:szCs w:val="24"/>
        </w:rPr>
      </w:pPr>
      <w:r w:rsidRPr="00D350E5">
        <w:rPr>
          <w:rFonts w:ascii="Garamond" w:hAnsi="Garamond" w:cs="Calibri"/>
          <w:szCs w:val="24"/>
        </w:rPr>
        <w:t>The Respondent must explicitly acknowledge understanding of the general information presented in Section 1 and agreement with any requirements/conditions listed in Section 1.</w:t>
      </w:r>
    </w:p>
    <w:p w14:paraId="79E87B5C" w14:textId="77777777" w:rsidR="00950000" w:rsidRPr="00D350E5" w:rsidRDefault="00950000" w:rsidP="00950000">
      <w:pPr>
        <w:widowControl/>
        <w:rPr>
          <w:rFonts w:ascii="Garamond" w:hAnsi="Garamond" w:cs="Calibri"/>
          <w:szCs w:val="24"/>
        </w:rPr>
      </w:pPr>
    </w:p>
    <w:p w14:paraId="66D165D1" w14:textId="77777777" w:rsidR="00950000" w:rsidRPr="00D350E5" w:rsidRDefault="00950000" w:rsidP="00950000">
      <w:pPr>
        <w:pStyle w:val="Heading3"/>
        <w:ind w:left="720"/>
        <w:jc w:val="left"/>
        <w:rPr>
          <w:rFonts w:ascii="Garamond" w:hAnsi="Garamond"/>
          <w:sz w:val="24"/>
          <w:szCs w:val="24"/>
        </w:rPr>
      </w:pPr>
      <w:bookmarkStart w:id="37" w:name="_Toc12620028"/>
      <w:r w:rsidRPr="00D350E5">
        <w:rPr>
          <w:rFonts w:ascii="Garamond" w:hAnsi="Garamond"/>
          <w:b w:val="0"/>
          <w:sz w:val="24"/>
          <w:szCs w:val="24"/>
        </w:rPr>
        <w:t>2.2.2</w:t>
      </w:r>
      <w:r w:rsidRPr="00D350E5">
        <w:rPr>
          <w:rFonts w:ascii="Garamond" w:hAnsi="Garamond"/>
          <w:b w:val="0"/>
          <w:sz w:val="24"/>
          <w:szCs w:val="24"/>
        </w:rPr>
        <w:tab/>
        <w:t>Summary of Ability and Desire to Supply the Required Products or Services</w:t>
      </w:r>
      <w:bookmarkEnd w:id="37"/>
    </w:p>
    <w:p w14:paraId="0A3BE443" w14:textId="77777777" w:rsidR="00950000" w:rsidRPr="00D350E5" w:rsidRDefault="00950000" w:rsidP="00950000">
      <w:pPr>
        <w:widowControl/>
        <w:rPr>
          <w:rFonts w:ascii="Garamond" w:hAnsi="Garamond" w:cs="Calibri"/>
          <w:szCs w:val="24"/>
        </w:rPr>
      </w:pPr>
    </w:p>
    <w:p w14:paraId="36B08FF1" w14:textId="77777777" w:rsidR="00950000" w:rsidRPr="00D350E5" w:rsidRDefault="00950000" w:rsidP="00950000">
      <w:pPr>
        <w:widowControl/>
        <w:ind w:left="1440"/>
        <w:rPr>
          <w:rFonts w:ascii="Garamond" w:hAnsi="Garamond" w:cs="Calibri"/>
          <w:szCs w:val="24"/>
        </w:rPr>
      </w:pPr>
      <w:r w:rsidRPr="00D350E5">
        <w:rPr>
          <w:rFonts w:ascii="Garamond" w:hAnsi="Garamond" w:cs="Calibri"/>
          <w:szCs w:val="24"/>
        </w:rPr>
        <w:t>The Transmittal Letter must briefly summarize the Respondent’s ability to supply the requested products and/or services that meet the requirements defined in Section 2.4 of this RFP. The letter must also contain a statement indicating the Respondent’s willingness to provide the requested products and/or services subject to the terms and conditions set forth in the RFP including, but not limited to, the State’s mandatory contract clauses.</w:t>
      </w:r>
    </w:p>
    <w:p w14:paraId="2E8EF3D5" w14:textId="77777777" w:rsidR="00950000" w:rsidRPr="00D350E5" w:rsidRDefault="00950000" w:rsidP="00950000">
      <w:pPr>
        <w:pStyle w:val="BodyTextIndent"/>
        <w:ind w:left="0"/>
        <w:rPr>
          <w:rFonts w:ascii="Garamond" w:hAnsi="Garamond" w:cs="Calibri"/>
          <w:szCs w:val="24"/>
        </w:rPr>
      </w:pPr>
    </w:p>
    <w:p w14:paraId="3D2CFFB5" w14:textId="77777777" w:rsidR="00950000" w:rsidRPr="00D350E5" w:rsidRDefault="00950000" w:rsidP="00950000">
      <w:pPr>
        <w:pStyle w:val="Heading3"/>
        <w:ind w:left="720"/>
        <w:jc w:val="left"/>
        <w:rPr>
          <w:rFonts w:ascii="Garamond" w:hAnsi="Garamond"/>
          <w:b w:val="0"/>
          <w:sz w:val="24"/>
          <w:szCs w:val="24"/>
        </w:rPr>
      </w:pPr>
      <w:bookmarkStart w:id="38" w:name="_Toc12620029"/>
      <w:r w:rsidRPr="00D350E5">
        <w:rPr>
          <w:rFonts w:ascii="Garamond" w:hAnsi="Garamond"/>
          <w:b w:val="0"/>
          <w:sz w:val="24"/>
          <w:szCs w:val="24"/>
        </w:rPr>
        <w:t>2.2.3</w:t>
      </w:r>
      <w:r w:rsidRPr="00D350E5">
        <w:rPr>
          <w:rFonts w:ascii="Garamond" w:hAnsi="Garamond"/>
          <w:b w:val="0"/>
          <w:sz w:val="24"/>
          <w:szCs w:val="24"/>
        </w:rPr>
        <w:tab/>
        <w:t>Signature of Authorized Representative</w:t>
      </w:r>
      <w:bookmarkEnd w:id="38"/>
    </w:p>
    <w:p w14:paraId="025A879E" w14:textId="77777777" w:rsidR="00950000" w:rsidRPr="00D350E5" w:rsidRDefault="00950000" w:rsidP="00950000">
      <w:pPr>
        <w:pStyle w:val="BodyTextIndent"/>
        <w:ind w:hanging="720"/>
        <w:rPr>
          <w:rFonts w:ascii="Garamond" w:hAnsi="Garamond" w:cs="Calibri"/>
          <w:szCs w:val="24"/>
        </w:rPr>
      </w:pPr>
    </w:p>
    <w:p w14:paraId="6611691A" w14:textId="77777777" w:rsidR="00950000" w:rsidRPr="00D350E5" w:rsidRDefault="00950000" w:rsidP="00950000">
      <w:pPr>
        <w:pStyle w:val="BodyTextIndent"/>
        <w:rPr>
          <w:rFonts w:ascii="Garamond" w:hAnsi="Garamond" w:cs="Calibri"/>
          <w:b/>
          <w:szCs w:val="24"/>
        </w:rPr>
      </w:pPr>
      <w:r w:rsidRPr="00D350E5">
        <w:rPr>
          <w:rFonts w:ascii="Garamond" w:hAnsi="Garamond" w:cs="Calibri"/>
          <w:szCs w:val="24"/>
        </w:rPr>
        <w:t xml:space="preserve">A person authorized to commit the Respondent to its representations and who can certify that the information offered in the proposal meets all general conditions including the information requested in Section 2.3.4, must sign the Transmittal Letter. </w:t>
      </w:r>
      <w:r w:rsidRPr="00D350E5">
        <w:rPr>
          <w:rFonts w:ascii="Garamond" w:hAnsi="Garamond" w:cs="Calibri"/>
          <w:b/>
          <w:szCs w:val="24"/>
        </w:rPr>
        <w:t>In the Transmittal Letter, please indicate the principal contact for the proposal along with an address, telephone and fax number as well as an e-mail address, if that contact is different than the individual authorized for signature.</w:t>
      </w:r>
    </w:p>
    <w:p w14:paraId="44F9E6D6" w14:textId="77777777" w:rsidR="00950000" w:rsidRPr="00D350E5" w:rsidRDefault="00950000" w:rsidP="00950000">
      <w:pPr>
        <w:pStyle w:val="BodyTextIndent"/>
        <w:ind w:hanging="720"/>
        <w:rPr>
          <w:rFonts w:ascii="Garamond" w:hAnsi="Garamond" w:cs="Calibri"/>
          <w:szCs w:val="24"/>
        </w:rPr>
      </w:pPr>
    </w:p>
    <w:p w14:paraId="421968CC" w14:textId="77777777" w:rsidR="00950000" w:rsidRPr="00D350E5" w:rsidRDefault="00950000" w:rsidP="00950000">
      <w:pPr>
        <w:pStyle w:val="Heading3"/>
        <w:ind w:left="720"/>
        <w:jc w:val="left"/>
        <w:rPr>
          <w:rFonts w:ascii="Garamond" w:hAnsi="Garamond"/>
          <w:b w:val="0"/>
          <w:sz w:val="24"/>
          <w:szCs w:val="24"/>
        </w:rPr>
      </w:pPr>
      <w:bookmarkStart w:id="39" w:name="_Toc12620030"/>
      <w:r w:rsidRPr="00D350E5">
        <w:rPr>
          <w:rFonts w:ascii="Garamond" w:hAnsi="Garamond"/>
          <w:b w:val="0"/>
          <w:sz w:val="24"/>
          <w:szCs w:val="24"/>
        </w:rPr>
        <w:t>2.2.4</w:t>
      </w:r>
      <w:r w:rsidRPr="00D350E5">
        <w:rPr>
          <w:rFonts w:ascii="Garamond" w:hAnsi="Garamond"/>
          <w:b w:val="0"/>
          <w:sz w:val="24"/>
          <w:szCs w:val="24"/>
        </w:rPr>
        <w:tab/>
        <w:t>Respondent Notification</w:t>
      </w:r>
      <w:bookmarkEnd w:id="39"/>
      <w:r w:rsidRPr="00D350E5">
        <w:rPr>
          <w:rFonts w:ascii="Garamond" w:hAnsi="Garamond"/>
          <w:b w:val="0"/>
          <w:sz w:val="24"/>
          <w:szCs w:val="24"/>
        </w:rPr>
        <w:t xml:space="preserve"> </w:t>
      </w:r>
    </w:p>
    <w:p w14:paraId="63D637C5" w14:textId="77777777" w:rsidR="00950000" w:rsidRPr="00D350E5" w:rsidRDefault="00950000" w:rsidP="00950000">
      <w:pPr>
        <w:keepNext/>
        <w:keepLines/>
        <w:widowControl/>
        <w:ind w:left="720"/>
        <w:rPr>
          <w:rFonts w:ascii="Garamond" w:hAnsi="Garamond" w:cs="Calibri"/>
          <w:szCs w:val="24"/>
        </w:rPr>
      </w:pPr>
    </w:p>
    <w:p w14:paraId="2C265C5B" w14:textId="77777777" w:rsidR="00950000" w:rsidRPr="00D350E5" w:rsidRDefault="00950000" w:rsidP="00950000">
      <w:pPr>
        <w:keepNext/>
        <w:keepLines/>
        <w:widowControl/>
        <w:ind w:left="1440"/>
        <w:rPr>
          <w:rFonts w:ascii="Garamond" w:hAnsi="Garamond" w:cs="Calibri"/>
          <w:szCs w:val="24"/>
        </w:rPr>
      </w:pPr>
      <w:r w:rsidRPr="00D350E5">
        <w:rPr>
          <w:rFonts w:ascii="Garamond" w:hAnsi="Garamond" w:cs="Calibri"/>
          <w:szCs w:val="24"/>
        </w:rPr>
        <w:t xml:space="preserve">Unless otherwise indicated in the Transmittal Letter, Respondents will be notified via e-mail. </w:t>
      </w:r>
    </w:p>
    <w:p w14:paraId="56B1D617" w14:textId="77777777" w:rsidR="00950000" w:rsidRPr="00D350E5" w:rsidRDefault="00950000" w:rsidP="00950000">
      <w:pPr>
        <w:widowControl/>
        <w:ind w:left="1440"/>
        <w:rPr>
          <w:rFonts w:ascii="Garamond" w:hAnsi="Garamond" w:cs="Calibri"/>
          <w:szCs w:val="24"/>
        </w:rPr>
      </w:pPr>
    </w:p>
    <w:p w14:paraId="7F6F11AF" w14:textId="77777777" w:rsidR="00950000" w:rsidRPr="00D350E5" w:rsidRDefault="00950000" w:rsidP="00950000">
      <w:pPr>
        <w:widowControl/>
        <w:ind w:left="1440"/>
        <w:rPr>
          <w:rFonts w:ascii="Garamond" w:hAnsi="Garamond" w:cs="Calibri"/>
          <w:szCs w:val="24"/>
        </w:rPr>
      </w:pPr>
      <w:r w:rsidRPr="00D350E5">
        <w:rPr>
          <w:rFonts w:ascii="Garamond" w:hAnsi="Garamond" w:cs="Calibri"/>
          <w:szCs w:val="24"/>
        </w:rPr>
        <w:t>It is the Respondent’s obligation to notify the Procurement Division of any changes in any address that may have occurred since the origination of this solicitation.  The Procurement Division will not be held responsible for incorrect vendor/contractor/respondent addresses.</w:t>
      </w:r>
    </w:p>
    <w:p w14:paraId="630664E7" w14:textId="77777777" w:rsidR="00950000" w:rsidRPr="00D350E5" w:rsidRDefault="00950000" w:rsidP="00950000">
      <w:pPr>
        <w:widowControl/>
        <w:ind w:left="1440"/>
        <w:rPr>
          <w:rFonts w:ascii="Garamond" w:hAnsi="Garamond" w:cs="Calibri"/>
          <w:szCs w:val="24"/>
        </w:rPr>
      </w:pPr>
    </w:p>
    <w:p w14:paraId="0759D55A" w14:textId="77777777" w:rsidR="00950000" w:rsidRPr="00D350E5" w:rsidRDefault="00950000" w:rsidP="00950000">
      <w:pPr>
        <w:pStyle w:val="Heading3"/>
        <w:ind w:left="720"/>
        <w:jc w:val="left"/>
        <w:rPr>
          <w:rFonts w:ascii="Garamond" w:hAnsi="Garamond"/>
          <w:bCs w:val="0"/>
          <w:sz w:val="24"/>
          <w:szCs w:val="24"/>
        </w:rPr>
      </w:pPr>
      <w:bookmarkStart w:id="40" w:name="_Toc12620031"/>
      <w:r w:rsidRPr="00D350E5">
        <w:rPr>
          <w:rFonts w:ascii="Garamond" w:hAnsi="Garamond"/>
          <w:b w:val="0"/>
          <w:sz w:val="24"/>
          <w:szCs w:val="24"/>
        </w:rPr>
        <w:t>2.2.5</w:t>
      </w:r>
      <w:r w:rsidRPr="00D350E5">
        <w:rPr>
          <w:rFonts w:ascii="Garamond" w:hAnsi="Garamond"/>
          <w:b w:val="0"/>
          <w:sz w:val="24"/>
          <w:szCs w:val="24"/>
        </w:rPr>
        <w:tab/>
        <w:t>Confidential Information</w:t>
      </w:r>
      <w:bookmarkEnd w:id="40"/>
    </w:p>
    <w:p w14:paraId="1C5A9299" w14:textId="77777777" w:rsidR="00950000" w:rsidRPr="00D350E5" w:rsidRDefault="00950000" w:rsidP="00950000">
      <w:pPr>
        <w:widowControl/>
        <w:ind w:left="1440"/>
        <w:rPr>
          <w:rFonts w:ascii="Garamond" w:hAnsi="Garamond" w:cs="Calibri"/>
          <w:szCs w:val="24"/>
        </w:rPr>
      </w:pPr>
    </w:p>
    <w:p w14:paraId="59B6B433" w14:textId="77777777" w:rsidR="00950000" w:rsidRPr="00D350E5" w:rsidRDefault="00950000" w:rsidP="00950000">
      <w:pPr>
        <w:widowControl/>
        <w:ind w:left="1440"/>
        <w:rPr>
          <w:rFonts w:ascii="Garamond" w:hAnsi="Garamond" w:cs="Calibri"/>
          <w:szCs w:val="24"/>
        </w:rPr>
      </w:pPr>
      <w:r w:rsidRPr="00D350E5">
        <w:rPr>
          <w:rFonts w:ascii="Garamond" w:hAnsi="Garamond" w:cs="Calibri"/>
          <w:szCs w:val="24"/>
        </w:rPr>
        <w:t>Respondents are advised that materials contained in proposals are subject to the Access to Public Records Act (APRA), IC 5-14-3 et seq. (see section 1.15).</w:t>
      </w:r>
    </w:p>
    <w:p w14:paraId="512BE058" w14:textId="77777777" w:rsidR="00950000" w:rsidRPr="00D350E5" w:rsidRDefault="00950000" w:rsidP="00950000">
      <w:pPr>
        <w:widowControl/>
        <w:ind w:left="1440"/>
        <w:rPr>
          <w:rFonts w:ascii="Garamond" w:hAnsi="Garamond" w:cs="Calibri"/>
          <w:szCs w:val="24"/>
        </w:rPr>
      </w:pPr>
    </w:p>
    <w:p w14:paraId="1B4A6551" w14:textId="77777777" w:rsidR="00950000" w:rsidRPr="00D350E5" w:rsidRDefault="00950000" w:rsidP="00950000">
      <w:pPr>
        <w:widowControl/>
        <w:ind w:left="1440"/>
        <w:rPr>
          <w:rFonts w:ascii="Garamond" w:hAnsi="Garamond" w:cs="Calibri"/>
          <w:szCs w:val="24"/>
        </w:rPr>
      </w:pPr>
      <w:r w:rsidRPr="00D350E5">
        <w:rPr>
          <w:rFonts w:ascii="Garamond" w:hAnsi="Garamond" w:cs="Calibri"/>
          <w:szCs w:val="24"/>
        </w:rPr>
        <w:t>Provide the following information:</w:t>
      </w:r>
    </w:p>
    <w:p w14:paraId="101D83A2" w14:textId="77777777" w:rsidR="00950000" w:rsidRPr="00D350E5" w:rsidRDefault="00950000" w:rsidP="00950000">
      <w:pPr>
        <w:pStyle w:val="ListParagraph"/>
        <w:widowControl/>
        <w:numPr>
          <w:ilvl w:val="0"/>
          <w:numId w:val="14"/>
        </w:numPr>
        <w:rPr>
          <w:rFonts w:ascii="Garamond" w:hAnsi="Garamond" w:cs="Calibri"/>
          <w:szCs w:val="24"/>
        </w:rPr>
      </w:pPr>
      <w:r w:rsidRPr="00D350E5">
        <w:rPr>
          <w:rFonts w:ascii="Garamond" w:hAnsi="Garamond" w:cs="Calibri"/>
          <w:szCs w:val="24"/>
        </w:rPr>
        <w:t xml:space="preserve">List all documents, or sections of documents, for which statutory exemption to the APRA is being claimed;  </w:t>
      </w:r>
    </w:p>
    <w:p w14:paraId="574FA1F6" w14:textId="77777777" w:rsidR="00950000" w:rsidRPr="00D350E5" w:rsidRDefault="00950000" w:rsidP="00950000">
      <w:pPr>
        <w:pStyle w:val="ListParagraph"/>
        <w:widowControl/>
        <w:numPr>
          <w:ilvl w:val="0"/>
          <w:numId w:val="14"/>
        </w:numPr>
        <w:rPr>
          <w:rFonts w:ascii="Garamond" w:hAnsi="Garamond" w:cs="Calibri"/>
          <w:szCs w:val="24"/>
        </w:rPr>
      </w:pPr>
      <w:r w:rsidRPr="00D350E5">
        <w:rPr>
          <w:rFonts w:ascii="Garamond" w:hAnsi="Garamond" w:cs="Calibri"/>
          <w:szCs w:val="24"/>
        </w:rPr>
        <w:t>Specify which statutory exception of APRA  applies for each document, or section of the document;</w:t>
      </w:r>
    </w:p>
    <w:p w14:paraId="2505387B" w14:textId="77777777" w:rsidR="00950000" w:rsidRPr="00D350E5" w:rsidRDefault="00950000" w:rsidP="00950000">
      <w:pPr>
        <w:pStyle w:val="ListParagraph"/>
        <w:widowControl/>
        <w:numPr>
          <w:ilvl w:val="0"/>
          <w:numId w:val="14"/>
        </w:numPr>
        <w:rPr>
          <w:rFonts w:ascii="Garamond" w:hAnsi="Garamond" w:cs="Calibri"/>
          <w:szCs w:val="24"/>
        </w:rPr>
      </w:pPr>
      <w:r w:rsidRPr="00D350E5">
        <w:rPr>
          <w:rFonts w:ascii="Garamond" w:hAnsi="Garamond" w:cs="Calibri"/>
          <w:szCs w:val="24"/>
        </w:rPr>
        <w:t>Provide a description explaining the manner in which the statutory exception to the APRA applies for each document or section of the document.</w:t>
      </w:r>
    </w:p>
    <w:p w14:paraId="54547F8E" w14:textId="77777777" w:rsidR="00950000" w:rsidRPr="00D350E5" w:rsidRDefault="00950000" w:rsidP="00950000">
      <w:pPr>
        <w:pStyle w:val="ListParagraph"/>
        <w:widowControl/>
        <w:numPr>
          <w:ilvl w:val="0"/>
          <w:numId w:val="14"/>
        </w:numPr>
        <w:rPr>
          <w:rFonts w:ascii="Garamond" w:hAnsi="Garamond" w:cs="Calibri"/>
          <w:szCs w:val="24"/>
        </w:rPr>
      </w:pPr>
      <w:r w:rsidRPr="00D350E5">
        <w:rPr>
          <w:rFonts w:ascii="Garamond" w:hAnsi="Garamond" w:cs="Calibri"/>
          <w:szCs w:val="24"/>
        </w:rPr>
        <w:t xml:space="preserve">Provide a separate redacted (for public release) version of the document. </w:t>
      </w:r>
    </w:p>
    <w:p w14:paraId="48AE3F41" w14:textId="77777777" w:rsidR="00950000" w:rsidRPr="00D350E5" w:rsidRDefault="00950000" w:rsidP="00950000">
      <w:pPr>
        <w:widowControl/>
        <w:ind w:left="1440"/>
        <w:rPr>
          <w:rFonts w:ascii="Garamond" w:hAnsi="Garamond" w:cs="Calibri"/>
          <w:szCs w:val="24"/>
        </w:rPr>
      </w:pPr>
    </w:p>
    <w:p w14:paraId="5FBD8431" w14:textId="77777777" w:rsidR="00950000" w:rsidRPr="00D350E5" w:rsidRDefault="00950000" w:rsidP="00950000">
      <w:pPr>
        <w:pStyle w:val="Heading3"/>
        <w:ind w:left="720"/>
        <w:jc w:val="left"/>
        <w:rPr>
          <w:rFonts w:ascii="Garamond" w:hAnsi="Garamond"/>
          <w:b w:val="0"/>
          <w:sz w:val="24"/>
          <w:szCs w:val="24"/>
        </w:rPr>
      </w:pPr>
      <w:bookmarkStart w:id="41" w:name="_Toc12620032"/>
      <w:r w:rsidRPr="00D350E5">
        <w:rPr>
          <w:rFonts w:ascii="Garamond" w:hAnsi="Garamond"/>
          <w:b w:val="0"/>
          <w:sz w:val="24"/>
          <w:szCs w:val="24"/>
        </w:rPr>
        <w:t>2.2.6</w:t>
      </w:r>
      <w:r w:rsidRPr="00D350E5">
        <w:rPr>
          <w:rFonts w:ascii="Garamond" w:hAnsi="Garamond"/>
          <w:b w:val="0"/>
          <w:sz w:val="24"/>
          <w:szCs w:val="24"/>
        </w:rPr>
        <w:tab/>
        <w:t>Other Information</w:t>
      </w:r>
      <w:bookmarkEnd w:id="41"/>
    </w:p>
    <w:p w14:paraId="04853501" w14:textId="77777777" w:rsidR="00950000" w:rsidRPr="00D350E5" w:rsidRDefault="00950000" w:rsidP="00950000">
      <w:pPr>
        <w:widowControl/>
        <w:rPr>
          <w:rFonts w:ascii="Garamond" w:hAnsi="Garamond" w:cs="Calibri"/>
          <w:szCs w:val="24"/>
        </w:rPr>
      </w:pPr>
    </w:p>
    <w:p w14:paraId="054F1BBE" w14:textId="77777777" w:rsidR="00950000" w:rsidRPr="00D350E5" w:rsidRDefault="00950000" w:rsidP="00950000">
      <w:pPr>
        <w:widowControl/>
        <w:ind w:left="1440"/>
        <w:rPr>
          <w:rFonts w:ascii="Garamond" w:hAnsi="Garamond" w:cs="Calibri"/>
          <w:szCs w:val="24"/>
        </w:rPr>
      </w:pPr>
      <w:r w:rsidRPr="00D350E5">
        <w:rPr>
          <w:rFonts w:ascii="Garamond" w:hAnsi="Garamond" w:cs="Calibri"/>
          <w:szCs w:val="24"/>
        </w:rPr>
        <w:t>This item is optional. Any other information the Respondent may wish to briefly summarize will be acceptable.</w:t>
      </w:r>
    </w:p>
    <w:p w14:paraId="46E7FA3A" w14:textId="77777777" w:rsidR="00950000" w:rsidRPr="00D350E5" w:rsidRDefault="00950000" w:rsidP="00950000">
      <w:pPr>
        <w:widowControl/>
        <w:rPr>
          <w:rFonts w:ascii="Garamond" w:hAnsi="Garamond" w:cs="Calibri"/>
          <w:szCs w:val="24"/>
        </w:rPr>
      </w:pPr>
    </w:p>
    <w:p w14:paraId="4C77515F" w14:textId="77777777" w:rsidR="00950000" w:rsidRPr="00D350E5" w:rsidRDefault="00950000" w:rsidP="00950000">
      <w:pPr>
        <w:pStyle w:val="Heading2"/>
        <w:spacing w:before="0"/>
        <w:rPr>
          <w:rFonts w:ascii="Garamond" w:hAnsi="Garamond"/>
          <w:color w:val="auto"/>
          <w:sz w:val="24"/>
          <w:szCs w:val="24"/>
        </w:rPr>
      </w:pPr>
      <w:bookmarkStart w:id="42" w:name="_Toc12620033"/>
      <w:r w:rsidRPr="00D350E5">
        <w:rPr>
          <w:rFonts w:ascii="Garamond" w:hAnsi="Garamond"/>
          <w:color w:val="auto"/>
          <w:sz w:val="24"/>
          <w:szCs w:val="24"/>
        </w:rPr>
        <w:t>2.3</w:t>
      </w:r>
      <w:r w:rsidRPr="00D350E5">
        <w:rPr>
          <w:rFonts w:ascii="Garamond" w:hAnsi="Garamond"/>
          <w:color w:val="auto"/>
          <w:sz w:val="24"/>
          <w:szCs w:val="24"/>
        </w:rPr>
        <w:tab/>
        <w:t>BUSINESS PROPOSAL</w:t>
      </w:r>
      <w:bookmarkEnd w:id="42"/>
    </w:p>
    <w:p w14:paraId="18797C3C" w14:textId="77777777" w:rsidR="00950000" w:rsidRPr="00D350E5" w:rsidRDefault="00950000" w:rsidP="00950000">
      <w:pPr>
        <w:widowControl/>
        <w:rPr>
          <w:rFonts w:ascii="Garamond" w:hAnsi="Garamond" w:cs="Calibri"/>
          <w:szCs w:val="24"/>
        </w:rPr>
      </w:pPr>
    </w:p>
    <w:p w14:paraId="079FD1A8" w14:textId="77777777" w:rsidR="00950000" w:rsidRPr="00D350E5" w:rsidRDefault="00950000" w:rsidP="00950000">
      <w:pPr>
        <w:widowControl/>
        <w:rPr>
          <w:rFonts w:ascii="Garamond" w:hAnsi="Garamond" w:cs="Calibri"/>
          <w:b/>
          <w:szCs w:val="24"/>
        </w:rPr>
      </w:pPr>
      <w:r w:rsidRPr="00D350E5">
        <w:rPr>
          <w:rFonts w:ascii="Garamond" w:hAnsi="Garamond" w:cs="Calibri"/>
          <w:szCs w:val="24"/>
        </w:rPr>
        <w:t xml:space="preserve">The Business Proposal must address the following topics except those specifically identified as “optional.” </w:t>
      </w:r>
      <w:r w:rsidRPr="00D350E5">
        <w:rPr>
          <w:rFonts w:ascii="Garamond" w:hAnsi="Garamond" w:cs="Calibri"/>
          <w:b/>
          <w:szCs w:val="24"/>
        </w:rPr>
        <w:t xml:space="preserve">The Business Proposal Template is Attachment E. </w:t>
      </w:r>
    </w:p>
    <w:p w14:paraId="193AD4ED" w14:textId="77777777" w:rsidR="00950000" w:rsidRPr="00D350E5" w:rsidRDefault="00950000" w:rsidP="00950000">
      <w:pPr>
        <w:widowControl/>
        <w:rPr>
          <w:rFonts w:ascii="Garamond" w:hAnsi="Garamond" w:cs="Calibri"/>
          <w:b/>
          <w:szCs w:val="24"/>
        </w:rPr>
      </w:pPr>
    </w:p>
    <w:p w14:paraId="01075919" w14:textId="77777777" w:rsidR="00950000" w:rsidRPr="00D350E5" w:rsidRDefault="00950000" w:rsidP="00950000">
      <w:pPr>
        <w:pStyle w:val="Heading3"/>
        <w:ind w:left="720"/>
        <w:jc w:val="left"/>
        <w:rPr>
          <w:rFonts w:ascii="Garamond" w:hAnsi="Garamond"/>
          <w:b w:val="0"/>
          <w:sz w:val="24"/>
          <w:szCs w:val="24"/>
        </w:rPr>
      </w:pPr>
      <w:bookmarkStart w:id="43" w:name="_Toc12620034"/>
      <w:r w:rsidRPr="00D350E5">
        <w:rPr>
          <w:rFonts w:ascii="Garamond" w:hAnsi="Garamond"/>
          <w:b w:val="0"/>
          <w:sz w:val="24"/>
          <w:szCs w:val="24"/>
        </w:rPr>
        <w:t>2.3.1</w:t>
      </w:r>
      <w:r w:rsidRPr="00D350E5">
        <w:rPr>
          <w:rFonts w:ascii="Garamond" w:hAnsi="Garamond"/>
          <w:b w:val="0"/>
          <w:sz w:val="24"/>
          <w:szCs w:val="24"/>
        </w:rPr>
        <w:tab/>
        <w:t xml:space="preserve">General </w:t>
      </w:r>
      <w:bookmarkEnd w:id="43"/>
    </w:p>
    <w:p w14:paraId="11F1D51F" w14:textId="77777777" w:rsidR="00950000" w:rsidRPr="00D350E5" w:rsidRDefault="00950000" w:rsidP="00950000">
      <w:pPr>
        <w:widowControl/>
        <w:rPr>
          <w:rFonts w:ascii="Garamond" w:hAnsi="Garamond" w:cs="Calibri"/>
          <w:szCs w:val="24"/>
        </w:rPr>
      </w:pPr>
    </w:p>
    <w:p w14:paraId="0589D338" w14:textId="77777777" w:rsidR="00950000" w:rsidRPr="00D350E5" w:rsidRDefault="00950000" w:rsidP="00950000">
      <w:pPr>
        <w:widowControl/>
        <w:ind w:left="1440"/>
        <w:rPr>
          <w:rFonts w:ascii="Garamond" w:hAnsi="Garamond" w:cs="Calibri"/>
          <w:szCs w:val="24"/>
        </w:rPr>
      </w:pPr>
      <w:r w:rsidRPr="00D350E5">
        <w:rPr>
          <w:rFonts w:ascii="Garamond" w:hAnsi="Garamond" w:cs="Calibri"/>
          <w:szCs w:val="24"/>
        </w:rPr>
        <w:t>This section of the business proposal may be used to introduce or summarize any information the Respondent deems relevant or important to the State’s successful acquisition of the products and/or services requested in this RFP.</w:t>
      </w:r>
    </w:p>
    <w:p w14:paraId="1378B8DE" w14:textId="77777777" w:rsidR="00950000" w:rsidRPr="00D350E5" w:rsidRDefault="00950000" w:rsidP="00950000">
      <w:pPr>
        <w:pStyle w:val="Heading3"/>
        <w:jc w:val="left"/>
        <w:rPr>
          <w:rFonts w:ascii="Garamond" w:hAnsi="Garamond"/>
          <w:b w:val="0"/>
          <w:sz w:val="24"/>
          <w:szCs w:val="24"/>
        </w:rPr>
      </w:pPr>
    </w:p>
    <w:p w14:paraId="1958CA3F" w14:textId="77777777" w:rsidR="00950000" w:rsidRPr="00D350E5" w:rsidRDefault="00950000" w:rsidP="00950000">
      <w:pPr>
        <w:pStyle w:val="Heading3"/>
        <w:ind w:left="720"/>
        <w:jc w:val="left"/>
        <w:rPr>
          <w:rFonts w:ascii="Garamond" w:hAnsi="Garamond"/>
          <w:b w:val="0"/>
          <w:sz w:val="24"/>
          <w:szCs w:val="24"/>
        </w:rPr>
      </w:pPr>
      <w:bookmarkStart w:id="44" w:name="_Toc12620035"/>
      <w:r w:rsidRPr="00D350E5">
        <w:rPr>
          <w:rFonts w:ascii="Garamond" w:hAnsi="Garamond"/>
          <w:b w:val="0"/>
          <w:sz w:val="24"/>
          <w:szCs w:val="24"/>
        </w:rPr>
        <w:t>2.3.2</w:t>
      </w:r>
      <w:r w:rsidRPr="00D350E5">
        <w:rPr>
          <w:rFonts w:ascii="Garamond" w:hAnsi="Garamond"/>
          <w:b w:val="0"/>
          <w:sz w:val="24"/>
          <w:szCs w:val="24"/>
        </w:rPr>
        <w:tab/>
        <w:t>Respondent’s Company Structure</w:t>
      </w:r>
      <w:bookmarkEnd w:id="44"/>
    </w:p>
    <w:p w14:paraId="7E538772" w14:textId="77777777" w:rsidR="00950000" w:rsidRPr="00D350E5" w:rsidRDefault="00950000" w:rsidP="00950000">
      <w:pPr>
        <w:widowControl/>
        <w:rPr>
          <w:rFonts w:ascii="Garamond" w:hAnsi="Garamond" w:cs="Calibri"/>
          <w:szCs w:val="24"/>
        </w:rPr>
      </w:pPr>
    </w:p>
    <w:p w14:paraId="65801D94" w14:textId="77777777" w:rsidR="00950000" w:rsidRPr="00D350E5" w:rsidRDefault="00950000" w:rsidP="00950000">
      <w:pPr>
        <w:widowControl/>
        <w:ind w:left="1440"/>
        <w:rPr>
          <w:rFonts w:ascii="Garamond" w:hAnsi="Garamond" w:cs="Calibri"/>
          <w:szCs w:val="24"/>
        </w:rPr>
      </w:pPr>
      <w:r w:rsidRPr="00D350E5">
        <w:rPr>
          <w:rFonts w:ascii="Garamond" w:hAnsi="Garamond" w:cs="Calibri"/>
          <w:szCs w:val="24"/>
        </w:rPr>
        <w:t>The legal form of the Respondent’s business organization, the state in which formed (accompanied by a certificate of authority), the types of business ventures in which the organization is involved, and a chart of the organization are to be included in this section. If the organization includes more than one product division, the division responsible for the development and marketing of the requested products and/or services in the United States must be described in more detail than other components of the organization.</w:t>
      </w:r>
    </w:p>
    <w:p w14:paraId="7EFBB46B" w14:textId="77777777" w:rsidR="00950000" w:rsidRPr="00D350E5" w:rsidRDefault="00950000" w:rsidP="00950000">
      <w:pPr>
        <w:widowControl/>
        <w:rPr>
          <w:rFonts w:ascii="Garamond" w:hAnsi="Garamond" w:cs="Calibri"/>
          <w:szCs w:val="24"/>
        </w:rPr>
      </w:pPr>
    </w:p>
    <w:p w14:paraId="19455E2A" w14:textId="77777777" w:rsidR="00950000" w:rsidRPr="00D350E5" w:rsidRDefault="00950000" w:rsidP="00950000">
      <w:pPr>
        <w:pStyle w:val="Heading3"/>
        <w:ind w:left="720"/>
        <w:jc w:val="left"/>
        <w:rPr>
          <w:rFonts w:ascii="Garamond" w:hAnsi="Garamond"/>
          <w:b w:val="0"/>
          <w:sz w:val="24"/>
          <w:szCs w:val="24"/>
        </w:rPr>
      </w:pPr>
      <w:bookmarkStart w:id="45" w:name="_Toc12620036"/>
      <w:r w:rsidRPr="00D350E5">
        <w:rPr>
          <w:rFonts w:ascii="Garamond" w:hAnsi="Garamond"/>
          <w:b w:val="0"/>
          <w:sz w:val="24"/>
          <w:szCs w:val="24"/>
        </w:rPr>
        <w:t>2.3.3</w:t>
      </w:r>
      <w:r w:rsidRPr="00D350E5">
        <w:rPr>
          <w:rFonts w:ascii="Garamond" w:hAnsi="Garamond"/>
          <w:b w:val="0"/>
          <w:sz w:val="24"/>
          <w:szCs w:val="24"/>
        </w:rPr>
        <w:tab/>
        <w:t>Company Financial Information</w:t>
      </w:r>
      <w:bookmarkEnd w:id="45"/>
    </w:p>
    <w:p w14:paraId="153A3D50" w14:textId="77777777" w:rsidR="00950000" w:rsidRPr="00D350E5" w:rsidRDefault="00950000" w:rsidP="00950000">
      <w:pPr>
        <w:widowControl/>
        <w:rPr>
          <w:rFonts w:ascii="Garamond" w:hAnsi="Garamond" w:cs="Calibri"/>
          <w:szCs w:val="24"/>
        </w:rPr>
      </w:pPr>
    </w:p>
    <w:p w14:paraId="764EE78C" w14:textId="77777777" w:rsidR="00950000" w:rsidRPr="00D350E5" w:rsidRDefault="00950000" w:rsidP="00950000">
      <w:pPr>
        <w:widowControl/>
        <w:ind w:left="1440"/>
        <w:rPr>
          <w:rFonts w:ascii="Garamond" w:hAnsi="Garamond" w:cs="Calibri"/>
          <w:szCs w:val="24"/>
        </w:rPr>
      </w:pPr>
      <w:r w:rsidRPr="00D350E5">
        <w:rPr>
          <w:rFonts w:ascii="Garamond" w:hAnsi="Garamond" w:cs="Calibri"/>
          <w:szCs w:val="24"/>
        </w:rPr>
        <w:t xml:space="preserve">This section must include documents to demonstrate the Respondent’s financial stability.  Examples of acceptable documents include: most recent Dunn &amp; Bradstreet Business Report (preferred) or audited financial statements for the two (2) most recently completed fiscal years. If neither of these can be provided, explain why and include an income statement and balance sheet, for each of the two most recently completed fiscal years. </w:t>
      </w:r>
    </w:p>
    <w:p w14:paraId="4C15DC9F" w14:textId="77777777" w:rsidR="00950000" w:rsidRPr="00D350E5" w:rsidRDefault="00950000" w:rsidP="00950000">
      <w:pPr>
        <w:widowControl/>
        <w:ind w:left="1440"/>
        <w:rPr>
          <w:rFonts w:ascii="Garamond" w:hAnsi="Garamond" w:cs="Calibri"/>
          <w:szCs w:val="24"/>
        </w:rPr>
      </w:pPr>
    </w:p>
    <w:p w14:paraId="7DBD95DA" w14:textId="77777777" w:rsidR="00950000" w:rsidRPr="00D350E5" w:rsidRDefault="00950000" w:rsidP="00950000">
      <w:pPr>
        <w:widowControl/>
        <w:ind w:left="1440"/>
        <w:rPr>
          <w:rFonts w:ascii="Garamond" w:hAnsi="Garamond" w:cs="Calibri"/>
          <w:szCs w:val="24"/>
        </w:rPr>
      </w:pPr>
      <w:r w:rsidRPr="00D350E5">
        <w:rPr>
          <w:rFonts w:ascii="Garamond" w:hAnsi="Garamond" w:cs="Calibri"/>
          <w:szCs w:val="24"/>
        </w:rPr>
        <w:t xml:space="preserve">If the documents being provided by the Respondent are those of a parent or holding company, additional information should be provided for the entity/organization directly responding to this RFP.  That additional information should explain the business relationship between the entities and demonstrate the financial stability of the entity/organization which is directly responding to this RFP. </w:t>
      </w:r>
    </w:p>
    <w:p w14:paraId="6D2AC115" w14:textId="77777777" w:rsidR="00950000" w:rsidRPr="00D350E5" w:rsidRDefault="00950000" w:rsidP="00950000">
      <w:pPr>
        <w:widowControl/>
        <w:rPr>
          <w:rFonts w:ascii="Garamond" w:hAnsi="Garamond" w:cs="Calibri"/>
          <w:szCs w:val="24"/>
        </w:rPr>
      </w:pPr>
    </w:p>
    <w:p w14:paraId="1C3E2A42" w14:textId="77777777" w:rsidR="00950000" w:rsidRPr="00D350E5" w:rsidRDefault="00950000" w:rsidP="00950000">
      <w:pPr>
        <w:pStyle w:val="Heading3"/>
        <w:ind w:left="720"/>
        <w:jc w:val="left"/>
        <w:rPr>
          <w:rFonts w:ascii="Garamond" w:hAnsi="Garamond"/>
          <w:b w:val="0"/>
          <w:sz w:val="24"/>
          <w:szCs w:val="24"/>
        </w:rPr>
      </w:pPr>
      <w:bookmarkStart w:id="46" w:name="_Toc12620037"/>
      <w:r w:rsidRPr="00D350E5">
        <w:rPr>
          <w:rFonts w:ascii="Garamond" w:hAnsi="Garamond"/>
          <w:b w:val="0"/>
          <w:sz w:val="24"/>
          <w:szCs w:val="24"/>
        </w:rPr>
        <w:t>2.3.4</w:t>
      </w:r>
      <w:r w:rsidRPr="00D350E5">
        <w:rPr>
          <w:rFonts w:ascii="Garamond" w:hAnsi="Garamond"/>
          <w:b w:val="0"/>
          <w:sz w:val="24"/>
          <w:szCs w:val="24"/>
        </w:rPr>
        <w:tab/>
        <w:t>Integrity of Company Structure and Financial Reporting</w:t>
      </w:r>
      <w:bookmarkEnd w:id="46"/>
    </w:p>
    <w:p w14:paraId="17E7E18C" w14:textId="77777777" w:rsidR="00950000" w:rsidRPr="00D350E5" w:rsidRDefault="00950000" w:rsidP="00950000">
      <w:pPr>
        <w:keepNext/>
        <w:keepLines/>
        <w:widowControl/>
        <w:ind w:left="720"/>
        <w:rPr>
          <w:rFonts w:ascii="Garamond" w:hAnsi="Garamond" w:cs="Calibri"/>
          <w:szCs w:val="24"/>
        </w:rPr>
      </w:pPr>
    </w:p>
    <w:p w14:paraId="35C47AD9" w14:textId="77777777" w:rsidR="00950000" w:rsidRPr="00D350E5" w:rsidRDefault="00950000" w:rsidP="00950000">
      <w:pPr>
        <w:keepNext/>
        <w:keepLines/>
        <w:widowControl/>
        <w:ind w:left="1440"/>
        <w:rPr>
          <w:rFonts w:ascii="Garamond" w:hAnsi="Garamond" w:cs="Calibri"/>
          <w:szCs w:val="24"/>
        </w:rPr>
      </w:pPr>
      <w:r w:rsidRPr="00D350E5">
        <w:rPr>
          <w:rFonts w:ascii="Garamond" w:hAnsi="Garamond" w:cs="Calibri"/>
          <w:szCs w:val="24"/>
        </w:rPr>
        <w:t>This section must include a statement indicating that the CEO and/or CFO, of the responding entity/organization, has taken personal responsibility for the thoroughness and correctness of any/all financial information supplied with this proposal.  The particular areas of interest to the State in considering corporate responsibility include the following items: separation of audit functions from corporate boards and board members, if any, the manner in which the organization assures board integrity, and the separation of audit functions and consulting services.  The State will consider the information offered in this section to determine the responsibility of the Respondent under IC 5-22-16-1(d).</w:t>
      </w:r>
    </w:p>
    <w:p w14:paraId="4DA99925" w14:textId="77777777" w:rsidR="00950000" w:rsidRPr="00D350E5" w:rsidRDefault="00950000" w:rsidP="00950000">
      <w:pPr>
        <w:widowControl/>
        <w:rPr>
          <w:rFonts w:ascii="Garamond" w:hAnsi="Garamond" w:cs="Calibri"/>
          <w:szCs w:val="24"/>
        </w:rPr>
      </w:pPr>
    </w:p>
    <w:p w14:paraId="7E64F0C3" w14:textId="77777777" w:rsidR="00950000" w:rsidRPr="00D350E5" w:rsidRDefault="00950000" w:rsidP="00950000">
      <w:pPr>
        <w:pStyle w:val="Heading3"/>
        <w:ind w:left="720"/>
        <w:jc w:val="left"/>
        <w:rPr>
          <w:rFonts w:ascii="Garamond" w:hAnsi="Garamond"/>
          <w:b w:val="0"/>
          <w:sz w:val="24"/>
          <w:szCs w:val="24"/>
        </w:rPr>
      </w:pPr>
      <w:bookmarkStart w:id="47" w:name="_Toc12620038"/>
      <w:r w:rsidRPr="00D350E5">
        <w:rPr>
          <w:rFonts w:ascii="Garamond" w:hAnsi="Garamond"/>
          <w:b w:val="0"/>
          <w:sz w:val="24"/>
          <w:szCs w:val="24"/>
        </w:rPr>
        <w:t>2.3.5</w:t>
      </w:r>
      <w:r w:rsidRPr="00D350E5">
        <w:rPr>
          <w:rFonts w:ascii="Garamond" w:hAnsi="Garamond"/>
          <w:b w:val="0"/>
          <w:sz w:val="24"/>
          <w:szCs w:val="24"/>
        </w:rPr>
        <w:tab/>
        <w:t>Contract Terms/Clauses</w:t>
      </w:r>
      <w:bookmarkEnd w:id="47"/>
    </w:p>
    <w:p w14:paraId="01755E42" w14:textId="77777777" w:rsidR="00950000" w:rsidRPr="00D350E5" w:rsidRDefault="00950000" w:rsidP="00950000">
      <w:pPr>
        <w:widowControl/>
        <w:rPr>
          <w:rFonts w:ascii="Garamond" w:hAnsi="Garamond" w:cs="Calibri"/>
          <w:szCs w:val="24"/>
        </w:rPr>
      </w:pPr>
    </w:p>
    <w:p w14:paraId="0EADAF5E" w14:textId="77777777" w:rsidR="00950000" w:rsidRPr="00D350E5" w:rsidRDefault="00950000" w:rsidP="00950000">
      <w:pPr>
        <w:widowControl/>
        <w:autoSpaceDE w:val="0"/>
        <w:autoSpaceDN w:val="0"/>
        <w:adjustRightInd w:val="0"/>
        <w:ind w:left="1440"/>
        <w:rPr>
          <w:rFonts w:ascii="Garamond" w:eastAsia="Calibri" w:hAnsi="Garamond" w:cs="Garamond"/>
          <w:color w:val="000000"/>
          <w:szCs w:val="24"/>
        </w:rPr>
      </w:pPr>
      <w:r w:rsidRPr="00D350E5">
        <w:rPr>
          <w:rFonts w:ascii="Garamond" w:eastAsia="Calibri" w:hAnsi="Garamond" w:cs="Garamond"/>
          <w:color w:val="000000"/>
          <w:szCs w:val="24"/>
        </w:rPr>
        <w:t xml:space="preserve">A preliminary contract that the State expects to execute with the successful Respondent is provided in Attachment B. This contract contains both mandatory and non-mandatory clauses. Mandatory clauses are listed below and are non-negotiable. Other clauses are highly desirable. It is the State’s expectation that the final contract will be substantially similar to the preliminary contract provided in Attachment B. </w:t>
      </w:r>
    </w:p>
    <w:p w14:paraId="382D7521" w14:textId="77777777" w:rsidR="00950000" w:rsidRPr="00D350E5" w:rsidRDefault="00950000" w:rsidP="00950000">
      <w:pPr>
        <w:widowControl/>
        <w:autoSpaceDE w:val="0"/>
        <w:autoSpaceDN w:val="0"/>
        <w:adjustRightInd w:val="0"/>
        <w:ind w:left="720" w:firstLine="720"/>
        <w:rPr>
          <w:rFonts w:ascii="Garamond" w:eastAsia="Calibri" w:hAnsi="Garamond" w:cs="Garamond"/>
          <w:color w:val="000000"/>
          <w:szCs w:val="24"/>
        </w:rPr>
      </w:pPr>
    </w:p>
    <w:p w14:paraId="42F33902" w14:textId="77777777" w:rsidR="00950000" w:rsidRPr="00D350E5" w:rsidRDefault="00950000" w:rsidP="00950000">
      <w:pPr>
        <w:widowControl/>
        <w:autoSpaceDE w:val="0"/>
        <w:autoSpaceDN w:val="0"/>
        <w:adjustRightInd w:val="0"/>
        <w:ind w:left="1440"/>
        <w:rPr>
          <w:rFonts w:ascii="Garamond" w:eastAsia="Calibri" w:hAnsi="Garamond"/>
          <w:szCs w:val="24"/>
        </w:rPr>
      </w:pPr>
      <w:r w:rsidRPr="00D350E5">
        <w:rPr>
          <w:rFonts w:ascii="Garamond" w:eastAsia="Calibri" w:hAnsi="Garamond" w:cs="Garamond"/>
          <w:color w:val="000000"/>
          <w:szCs w:val="24"/>
        </w:rPr>
        <w:t xml:space="preserve">In your Transmittal Letter please indicate acceptance of these mandatory contract terms (see section 2.2.2). In this section please review the rest of the contract and indicate your acceptance of the non-mandatory contract clauses within your transmittal letter. If a non-mandatory clause is not acceptable as worded, suggest specific alternative wording to address issues raised by the specific clause and include within Section 2.3.15 of the Business Proposal Template (Attachment E). If you </w:t>
      </w:r>
      <w:r w:rsidRPr="00D350E5">
        <w:rPr>
          <w:rFonts w:ascii="Garamond" w:eastAsia="Calibri" w:hAnsi="Garamond"/>
          <w:szCs w:val="24"/>
        </w:rPr>
        <w:t>require additional contract terms, please include within Section 2.3.15 of the Business Proposal Template (Attachment E). To reiterate, it is the State’s strong desire to not deviate from the preliminary contract provided in Attachment B and as such the State reserves the right to reject any and all of these requested changes.</w:t>
      </w:r>
    </w:p>
    <w:p w14:paraId="07DEE4EF" w14:textId="77777777" w:rsidR="00950000" w:rsidRPr="00D97586" w:rsidRDefault="00950000" w:rsidP="00950000">
      <w:pPr>
        <w:widowControl/>
        <w:autoSpaceDE w:val="0"/>
        <w:autoSpaceDN w:val="0"/>
        <w:adjustRightInd w:val="0"/>
        <w:ind w:left="1440"/>
        <w:rPr>
          <w:rFonts w:ascii="Garamond" w:eastAsia="Calibri" w:hAnsi="Garamond" w:cs="Garamond"/>
          <w:color w:val="000000"/>
          <w:sz w:val="20"/>
        </w:rPr>
      </w:pPr>
    </w:p>
    <w:p w14:paraId="0D016B2F" w14:textId="77777777" w:rsidR="00950000" w:rsidRPr="00B12C59" w:rsidRDefault="00950000" w:rsidP="00950000">
      <w:pPr>
        <w:widowControl/>
        <w:ind w:left="1440"/>
        <w:rPr>
          <w:rFonts w:ascii="Garamond" w:hAnsi="Garamond" w:cs="Calibri"/>
          <w:szCs w:val="24"/>
        </w:rPr>
      </w:pPr>
      <w:r w:rsidRPr="00B12C59">
        <w:rPr>
          <w:rFonts w:ascii="Garamond" w:hAnsi="Garamond" w:cs="Calibri"/>
          <w:szCs w:val="24"/>
        </w:rPr>
        <w:t xml:space="preserve">The mandatory contract terms are as follows: </w:t>
      </w:r>
    </w:p>
    <w:p w14:paraId="0A79B30F" w14:textId="77777777" w:rsidR="00950000" w:rsidRPr="00B12C59" w:rsidRDefault="00950000" w:rsidP="00950000">
      <w:pPr>
        <w:widowControl/>
        <w:rPr>
          <w:rFonts w:ascii="Garamond" w:hAnsi="Garamond" w:cs="Calibri"/>
          <w:szCs w:val="24"/>
        </w:rPr>
      </w:pPr>
      <w:r>
        <w:rPr>
          <w:rFonts w:ascii="Garamond" w:hAnsi="Garamond" w:cs="Calibri"/>
          <w:szCs w:val="24"/>
        </w:rPr>
        <w:tab/>
      </w:r>
      <w:r>
        <w:rPr>
          <w:rFonts w:ascii="Garamond" w:hAnsi="Garamond" w:cs="Calibri"/>
          <w:szCs w:val="24"/>
        </w:rPr>
        <w:tab/>
      </w:r>
      <w:r>
        <w:rPr>
          <w:rFonts w:ascii="Garamond" w:hAnsi="Garamond" w:cs="Calibri"/>
          <w:szCs w:val="24"/>
        </w:rPr>
        <w:tab/>
      </w:r>
      <w:r>
        <w:rPr>
          <w:rFonts w:ascii="Garamond" w:hAnsi="Garamond" w:cs="Calibri"/>
          <w:szCs w:val="24"/>
        </w:rPr>
        <w:tab/>
      </w:r>
    </w:p>
    <w:p w14:paraId="79D6F6C6" w14:textId="77777777" w:rsidR="00950000" w:rsidRPr="00B12C59" w:rsidRDefault="00950000" w:rsidP="00950000">
      <w:pPr>
        <w:widowControl/>
        <w:numPr>
          <w:ilvl w:val="0"/>
          <w:numId w:val="3"/>
        </w:numPr>
        <w:rPr>
          <w:rFonts w:ascii="Garamond" w:hAnsi="Garamond" w:cs="Calibri"/>
          <w:szCs w:val="24"/>
        </w:rPr>
      </w:pPr>
      <w:r w:rsidRPr="00B12C59">
        <w:rPr>
          <w:rFonts w:ascii="Garamond" w:hAnsi="Garamond" w:cs="Calibri"/>
          <w:szCs w:val="24"/>
        </w:rPr>
        <w:t xml:space="preserve">Duties of Contractor, Rate of Pay, and Term of Contract </w:t>
      </w:r>
    </w:p>
    <w:p w14:paraId="46C61033" w14:textId="77777777" w:rsidR="00950000" w:rsidRPr="00B12C59" w:rsidRDefault="00950000" w:rsidP="00950000">
      <w:pPr>
        <w:widowControl/>
        <w:numPr>
          <w:ilvl w:val="0"/>
          <w:numId w:val="3"/>
        </w:numPr>
        <w:rPr>
          <w:rFonts w:ascii="Garamond" w:hAnsi="Garamond" w:cs="Calibri"/>
          <w:szCs w:val="24"/>
        </w:rPr>
      </w:pPr>
      <w:r w:rsidRPr="00B12C59">
        <w:rPr>
          <w:rFonts w:ascii="Garamond" w:hAnsi="Garamond" w:cs="Calibri"/>
          <w:szCs w:val="24"/>
        </w:rPr>
        <w:t>Authority to Bind Contractor</w:t>
      </w:r>
    </w:p>
    <w:p w14:paraId="3768618D" w14:textId="77777777" w:rsidR="00950000" w:rsidRPr="00B12C59" w:rsidRDefault="00950000" w:rsidP="00950000">
      <w:pPr>
        <w:widowControl/>
        <w:numPr>
          <w:ilvl w:val="0"/>
          <w:numId w:val="3"/>
        </w:numPr>
        <w:rPr>
          <w:rFonts w:ascii="Garamond" w:hAnsi="Garamond" w:cs="Calibri"/>
          <w:szCs w:val="24"/>
        </w:rPr>
      </w:pPr>
      <w:r w:rsidRPr="00B12C59">
        <w:rPr>
          <w:rFonts w:ascii="Garamond" w:hAnsi="Garamond" w:cs="Calibri"/>
          <w:szCs w:val="24"/>
        </w:rPr>
        <w:t>Compliance with Laws</w:t>
      </w:r>
    </w:p>
    <w:p w14:paraId="3A731CB7" w14:textId="77777777" w:rsidR="00950000" w:rsidRPr="00B12C59" w:rsidRDefault="00950000" w:rsidP="00950000">
      <w:pPr>
        <w:widowControl/>
        <w:numPr>
          <w:ilvl w:val="0"/>
          <w:numId w:val="3"/>
        </w:numPr>
        <w:rPr>
          <w:rFonts w:ascii="Garamond" w:hAnsi="Garamond" w:cs="Calibri"/>
          <w:szCs w:val="24"/>
        </w:rPr>
      </w:pPr>
      <w:r w:rsidRPr="00B12C59">
        <w:rPr>
          <w:rFonts w:ascii="Garamond" w:hAnsi="Garamond" w:cs="Calibri"/>
          <w:szCs w:val="24"/>
        </w:rPr>
        <w:t>Drug-Free Workplace Provision and Certification</w:t>
      </w:r>
    </w:p>
    <w:p w14:paraId="6D215EB0" w14:textId="77777777" w:rsidR="00950000" w:rsidRPr="00B12C59" w:rsidRDefault="00950000" w:rsidP="00950000">
      <w:pPr>
        <w:widowControl/>
        <w:numPr>
          <w:ilvl w:val="0"/>
          <w:numId w:val="3"/>
        </w:numPr>
        <w:rPr>
          <w:rFonts w:ascii="Garamond" w:hAnsi="Garamond" w:cs="Calibri"/>
          <w:szCs w:val="24"/>
        </w:rPr>
      </w:pPr>
      <w:r w:rsidRPr="00B12C59">
        <w:rPr>
          <w:rFonts w:ascii="Garamond" w:hAnsi="Garamond" w:cs="Calibri"/>
          <w:szCs w:val="24"/>
        </w:rPr>
        <w:t>Employment Eligibility</w:t>
      </w:r>
    </w:p>
    <w:p w14:paraId="343A6758" w14:textId="77777777" w:rsidR="00950000" w:rsidRPr="00B12C59" w:rsidRDefault="00950000" w:rsidP="00950000">
      <w:pPr>
        <w:widowControl/>
        <w:numPr>
          <w:ilvl w:val="0"/>
          <w:numId w:val="3"/>
        </w:numPr>
        <w:rPr>
          <w:rFonts w:ascii="Garamond" w:hAnsi="Garamond" w:cs="Calibri"/>
          <w:szCs w:val="24"/>
        </w:rPr>
      </w:pPr>
      <w:r w:rsidRPr="00B12C59">
        <w:rPr>
          <w:rFonts w:ascii="Garamond" w:hAnsi="Garamond" w:cs="Calibri"/>
          <w:szCs w:val="24"/>
        </w:rPr>
        <w:t>Funding Cancellation</w:t>
      </w:r>
    </w:p>
    <w:p w14:paraId="3F9B79E7" w14:textId="77777777" w:rsidR="00950000" w:rsidRPr="00B12C59" w:rsidRDefault="00950000" w:rsidP="00950000">
      <w:pPr>
        <w:widowControl/>
        <w:numPr>
          <w:ilvl w:val="0"/>
          <w:numId w:val="3"/>
        </w:numPr>
        <w:rPr>
          <w:rFonts w:ascii="Garamond" w:hAnsi="Garamond" w:cs="Calibri"/>
          <w:szCs w:val="24"/>
        </w:rPr>
      </w:pPr>
      <w:r w:rsidRPr="00B12C59">
        <w:rPr>
          <w:rFonts w:ascii="Garamond" w:hAnsi="Garamond" w:cs="Calibri"/>
          <w:szCs w:val="24"/>
        </w:rPr>
        <w:t>Governing Laws</w:t>
      </w:r>
    </w:p>
    <w:p w14:paraId="4AA07214" w14:textId="77777777" w:rsidR="00950000" w:rsidRPr="00B12C59" w:rsidRDefault="00950000" w:rsidP="00950000">
      <w:pPr>
        <w:widowControl/>
        <w:numPr>
          <w:ilvl w:val="0"/>
          <w:numId w:val="3"/>
        </w:numPr>
        <w:rPr>
          <w:rFonts w:ascii="Garamond" w:hAnsi="Garamond" w:cs="Calibri"/>
          <w:szCs w:val="24"/>
        </w:rPr>
      </w:pPr>
      <w:r w:rsidRPr="00B12C59">
        <w:rPr>
          <w:rFonts w:ascii="Garamond" w:hAnsi="Garamond" w:cs="Calibri"/>
          <w:szCs w:val="24"/>
        </w:rPr>
        <w:t>Indemnification</w:t>
      </w:r>
    </w:p>
    <w:p w14:paraId="084536F8" w14:textId="77777777" w:rsidR="00950000" w:rsidRPr="00B12C59" w:rsidRDefault="00950000" w:rsidP="00950000">
      <w:pPr>
        <w:pStyle w:val="ListParagraph"/>
        <w:widowControl/>
        <w:numPr>
          <w:ilvl w:val="0"/>
          <w:numId w:val="3"/>
        </w:numPr>
        <w:rPr>
          <w:rFonts w:ascii="Garamond" w:hAnsi="Garamond" w:cs="Calibri"/>
          <w:szCs w:val="24"/>
        </w:rPr>
      </w:pPr>
      <w:r w:rsidRPr="00B12C59">
        <w:rPr>
          <w:rFonts w:ascii="Garamond" w:hAnsi="Garamond" w:cs="Calibri"/>
          <w:szCs w:val="24"/>
        </w:rPr>
        <w:t>Information Technology</w:t>
      </w:r>
    </w:p>
    <w:p w14:paraId="625A896E" w14:textId="77777777" w:rsidR="00950000" w:rsidRPr="00B12C59" w:rsidRDefault="00950000" w:rsidP="00950000">
      <w:pPr>
        <w:widowControl/>
        <w:numPr>
          <w:ilvl w:val="0"/>
          <w:numId w:val="3"/>
        </w:numPr>
        <w:rPr>
          <w:rFonts w:ascii="Garamond" w:hAnsi="Garamond" w:cs="Calibri"/>
          <w:szCs w:val="24"/>
        </w:rPr>
      </w:pPr>
      <w:r w:rsidRPr="00B12C59">
        <w:rPr>
          <w:rFonts w:ascii="Garamond" w:hAnsi="Garamond" w:cs="Calibri"/>
          <w:szCs w:val="24"/>
        </w:rPr>
        <w:t>Non-Discrimination Clause</w:t>
      </w:r>
    </w:p>
    <w:p w14:paraId="465729C9" w14:textId="77777777" w:rsidR="00950000" w:rsidRPr="00B12C59" w:rsidRDefault="00950000" w:rsidP="00950000">
      <w:pPr>
        <w:widowControl/>
        <w:numPr>
          <w:ilvl w:val="0"/>
          <w:numId w:val="3"/>
        </w:numPr>
        <w:rPr>
          <w:rFonts w:ascii="Garamond" w:hAnsi="Garamond" w:cs="Calibri"/>
          <w:szCs w:val="24"/>
        </w:rPr>
      </w:pPr>
      <w:r w:rsidRPr="00B12C59">
        <w:rPr>
          <w:rFonts w:ascii="Garamond" w:hAnsi="Garamond" w:cs="Calibri"/>
          <w:szCs w:val="24"/>
        </w:rPr>
        <w:t>Ownership of Documents and Materials</w:t>
      </w:r>
    </w:p>
    <w:p w14:paraId="18EAE248" w14:textId="77777777" w:rsidR="00950000" w:rsidRPr="00B12C59" w:rsidRDefault="00950000" w:rsidP="00950000">
      <w:pPr>
        <w:widowControl/>
        <w:numPr>
          <w:ilvl w:val="0"/>
          <w:numId w:val="3"/>
        </w:numPr>
        <w:rPr>
          <w:rFonts w:ascii="Garamond" w:hAnsi="Garamond" w:cs="Calibri"/>
          <w:szCs w:val="24"/>
        </w:rPr>
      </w:pPr>
      <w:r w:rsidRPr="00B12C59">
        <w:rPr>
          <w:rFonts w:ascii="Garamond" w:hAnsi="Garamond" w:cs="Calibri"/>
          <w:szCs w:val="24"/>
        </w:rPr>
        <w:t>Payments</w:t>
      </w:r>
    </w:p>
    <w:p w14:paraId="05F7AAF8" w14:textId="77777777" w:rsidR="00950000" w:rsidRPr="00B12C59" w:rsidRDefault="00950000" w:rsidP="00950000">
      <w:pPr>
        <w:widowControl/>
        <w:numPr>
          <w:ilvl w:val="0"/>
          <w:numId w:val="3"/>
        </w:numPr>
        <w:rPr>
          <w:rFonts w:ascii="Garamond" w:hAnsi="Garamond" w:cs="Calibri"/>
          <w:szCs w:val="24"/>
        </w:rPr>
      </w:pPr>
      <w:r w:rsidRPr="00B12C59">
        <w:rPr>
          <w:rFonts w:ascii="Garamond" w:hAnsi="Garamond" w:cs="Calibri"/>
          <w:szCs w:val="24"/>
        </w:rPr>
        <w:t>Penalties/Interest/Attorney’s Fees</w:t>
      </w:r>
    </w:p>
    <w:p w14:paraId="09669229" w14:textId="77777777" w:rsidR="00950000" w:rsidRPr="00B12C59" w:rsidRDefault="00950000" w:rsidP="00950000">
      <w:pPr>
        <w:widowControl/>
        <w:numPr>
          <w:ilvl w:val="0"/>
          <w:numId w:val="3"/>
        </w:numPr>
        <w:rPr>
          <w:rFonts w:ascii="Garamond" w:hAnsi="Garamond" w:cs="Calibri"/>
          <w:szCs w:val="24"/>
        </w:rPr>
      </w:pPr>
      <w:r w:rsidRPr="00B12C59">
        <w:rPr>
          <w:rFonts w:ascii="Garamond" w:hAnsi="Garamond" w:cs="Calibri"/>
          <w:szCs w:val="24"/>
        </w:rPr>
        <w:t>Termination for Convenience</w:t>
      </w:r>
    </w:p>
    <w:p w14:paraId="3F01ECDC" w14:textId="77777777" w:rsidR="00950000" w:rsidRPr="00B12C59" w:rsidRDefault="00950000" w:rsidP="00950000">
      <w:pPr>
        <w:widowControl/>
        <w:numPr>
          <w:ilvl w:val="0"/>
          <w:numId w:val="3"/>
        </w:numPr>
        <w:rPr>
          <w:rFonts w:ascii="Garamond" w:hAnsi="Garamond" w:cs="Calibri"/>
          <w:szCs w:val="24"/>
        </w:rPr>
      </w:pPr>
      <w:r w:rsidRPr="00B12C59">
        <w:rPr>
          <w:rFonts w:ascii="Garamond" w:hAnsi="Garamond" w:cs="Calibri"/>
          <w:szCs w:val="24"/>
        </w:rPr>
        <w:t>Non-Collusion and Acceptance</w:t>
      </w:r>
    </w:p>
    <w:p w14:paraId="47E89614" w14:textId="77777777" w:rsidR="00950000" w:rsidRPr="00B12C59" w:rsidRDefault="00950000" w:rsidP="00950000">
      <w:pPr>
        <w:widowControl/>
        <w:rPr>
          <w:rFonts w:ascii="Garamond" w:hAnsi="Garamond" w:cs="Calibri"/>
          <w:szCs w:val="24"/>
        </w:rPr>
      </w:pPr>
    </w:p>
    <w:p w14:paraId="40D25528" w14:textId="77777777" w:rsidR="00950000" w:rsidRPr="00B12C59" w:rsidRDefault="00950000" w:rsidP="00950000">
      <w:pPr>
        <w:widowControl/>
        <w:ind w:left="1440"/>
        <w:rPr>
          <w:rFonts w:ascii="Garamond" w:hAnsi="Garamond" w:cs="Calibri"/>
          <w:szCs w:val="24"/>
        </w:rPr>
      </w:pPr>
      <w:r w:rsidRPr="00B12C59">
        <w:rPr>
          <w:rFonts w:ascii="Garamond" w:hAnsi="Garamond" w:cs="Calibri"/>
          <w:szCs w:val="24"/>
        </w:rPr>
        <w:t>Any or all portions of this RFP and any or all portions of the Respondents response may be incorporated as part of the final contract</w:t>
      </w:r>
    </w:p>
    <w:p w14:paraId="6019BBD7" w14:textId="77777777" w:rsidR="00950000" w:rsidRPr="00B12C59" w:rsidRDefault="00950000" w:rsidP="00950000">
      <w:pPr>
        <w:widowControl/>
        <w:rPr>
          <w:rFonts w:ascii="Garamond" w:hAnsi="Garamond" w:cs="Calibri"/>
          <w:szCs w:val="24"/>
        </w:rPr>
      </w:pPr>
    </w:p>
    <w:p w14:paraId="56481EEA" w14:textId="77777777" w:rsidR="00950000" w:rsidRPr="00B12C59" w:rsidRDefault="00950000" w:rsidP="00950000">
      <w:pPr>
        <w:pStyle w:val="Heading3"/>
        <w:ind w:left="720"/>
        <w:jc w:val="left"/>
        <w:rPr>
          <w:rFonts w:ascii="Garamond" w:hAnsi="Garamond"/>
          <w:b w:val="0"/>
          <w:sz w:val="24"/>
          <w:szCs w:val="24"/>
        </w:rPr>
      </w:pPr>
      <w:bookmarkStart w:id="48" w:name="_Toc12620039"/>
      <w:r w:rsidRPr="00B12C59">
        <w:rPr>
          <w:rFonts w:ascii="Garamond" w:hAnsi="Garamond"/>
          <w:b w:val="0"/>
          <w:sz w:val="24"/>
          <w:szCs w:val="24"/>
        </w:rPr>
        <w:t>2.3.6</w:t>
      </w:r>
      <w:r w:rsidRPr="00B12C59">
        <w:rPr>
          <w:rFonts w:ascii="Garamond" w:hAnsi="Garamond"/>
          <w:b w:val="0"/>
          <w:sz w:val="24"/>
          <w:szCs w:val="24"/>
        </w:rPr>
        <w:tab/>
        <w:t>References</w:t>
      </w:r>
      <w:bookmarkEnd w:id="48"/>
    </w:p>
    <w:p w14:paraId="27D6E1DB" w14:textId="77777777" w:rsidR="00950000" w:rsidRPr="00B12C59" w:rsidRDefault="00950000" w:rsidP="00950000">
      <w:pPr>
        <w:widowControl/>
        <w:rPr>
          <w:rFonts w:ascii="Garamond" w:hAnsi="Garamond" w:cs="Calibri"/>
          <w:szCs w:val="24"/>
        </w:rPr>
      </w:pPr>
    </w:p>
    <w:p w14:paraId="79A36925" w14:textId="77777777" w:rsidR="00950000" w:rsidRDefault="00950000" w:rsidP="00950000">
      <w:pPr>
        <w:widowControl/>
        <w:ind w:left="1440"/>
        <w:rPr>
          <w:rFonts w:ascii="Garamond" w:hAnsi="Garamond" w:cs="Calibri"/>
          <w:szCs w:val="24"/>
        </w:rPr>
      </w:pPr>
      <w:r>
        <w:rPr>
          <w:rFonts w:ascii="Garamond" w:hAnsi="Garamond" w:cs="Calibri"/>
          <w:szCs w:val="24"/>
        </w:rPr>
        <w:t xml:space="preserve">Reference information is captured on </w:t>
      </w:r>
      <w:r w:rsidRPr="001F278F">
        <w:rPr>
          <w:rFonts w:ascii="Garamond" w:hAnsi="Garamond" w:cs="Calibri"/>
          <w:szCs w:val="24"/>
        </w:rPr>
        <w:t xml:space="preserve">ATTACHMENT H.  Respondent should complete the reference information portion of the ATTACHMENT H which includes the name, address, and telephone number of the client facility and the name, title, and phone/fax numbers of a person who may be contacted for further information if the State elects to do so. </w:t>
      </w:r>
    </w:p>
    <w:p w14:paraId="0D05A170" w14:textId="371CC4A2" w:rsidR="00950000" w:rsidRDefault="00950000" w:rsidP="00950000">
      <w:pPr>
        <w:widowControl/>
        <w:ind w:left="1440"/>
        <w:rPr>
          <w:rFonts w:ascii="Garamond" w:hAnsi="Garamond" w:cs="Calibri"/>
          <w:szCs w:val="24"/>
        </w:rPr>
      </w:pPr>
      <w:r w:rsidRPr="001F278F">
        <w:rPr>
          <w:rFonts w:ascii="Garamond" w:hAnsi="Garamond" w:cs="Calibri"/>
          <w:szCs w:val="24"/>
        </w:rPr>
        <w:t>The rest of ATTACHMENT H</w:t>
      </w:r>
      <w:r>
        <w:rPr>
          <w:rFonts w:ascii="Garamond" w:hAnsi="Garamond" w:cs="Calibri"/>
          <w:szCs w:val="24"/>
        </w:rPr>
        <w:t xml:space="preserve"> must</w:t>
      </w:r>
      <w:r w:rsidRPr="001F278F">
        <w:rPr>
          <w:rFonts w:ascii="Garamond" w:hAnsi="Garamond" w:cs="Calibri"/>
          <w:szCs w:val="24"/>
        </w:rPr>
        <w:t xml:space="preserve"> be comple</w:t>
      </w:r>
      <w:r>
        <w:rPr>
          <w:rFonts w:ascii="Garamond" w:hAnsi="Garamond" w:cs="Calibri"/>
          <w:szCs w:val="24"/>
        </w:rPr>
        <w:t xml:space="preserve">ted by the reference and </w:t>
      </w:r>
      <w:r w:rsidRPr="001F278F">
        <w:rPr>
          <w:rFonts w:ascii="Garamond" w:hAnsi="Garamond" w:cs="Calibri"/>
          <w:b/>
          <w:szCs w:val="24"/>
          <w:u w:val="single"/>
        </w:rPr>
        <w:t>emailed DIRECTLY</w:t>
      </w:r>
      <w:r w:rsidRPr="001F278F">
        <w:rPr>
          <w:rFonts w:ascii="Garamond" w:hAnsi="Garamond" w:cs="Calibri"/>
          <w:szCs w:val="24"/>
        </w:rPr>
        <w:t xml:space="preserve"> to the address provided on ATTACHMENT H</w:t>
      </w:r>
      <w:r>
        <w:rPr>
          <w:rFonts w:ascii="Garamond" w:hAnsi="Garamond" w:cs="Calibri"/>
          <w:szCs w:val="24"/>
        </w:rPr>
        <w:t xml:space="preserve"> (by the reference)</w:t>
      </w:r>
      <w:r w:rsidRPr="001F278F">
        <w:rPr>
          <w:rFonts w:ascii="Garamond" w:hAnsi="Garamond" w:cs="Calibri"/>
          <w:szCs w:val="24"/>
        </w:rPr>
        <w:t xml:space="preserve">.   The State should receive a total of three (3) ATTACHMENT Hs from clients for whom the Respondent has provided products </w:t>
      </w:r>
      <w:r w:rsidRPr="00B12C59">
        <w:rPr>
          <w:rFonts w:ascii="Garamond" w:hAnsi="Garamond" w:cs="Calibri"/>
          <w:szCs w:val="24"/>
        </w:rPr>
        <w:t xml:space="preserve">and/or services that are the same or similar to those products and/or services requested in this RFP. </w:t>
      </w:r>
      <w:r>
        <w:rPr>
          <w:rFonts w:ascii="Garamond" w:hAnsi="Garamond" w:cs="Calibri"/>
          <w:szCs w:val="24"/>
        </w:rPr>
        <w:t xml:space="preserve">References are due ten (10) business days after the date of the RFP.  Therefore all should be emailed by 3:00 PM EST </w:t>
      </w:r>
      <w:r w:rsidR="00D350E5">
        <w:rPr>
          <w:rFonts w:ascii="Garamond" w:hAnsi="Garamond" w:cs="Calibri"/>
          <w:szCs w:val="24"/>
        </w:rPr>
        <w:t>February 20</w:t>
      </w:r>
      <w:r>
        <w:rPr>
          <w:rFonts w:ascii="Garamond" w:hAnsi="Garamond" w:cs="Calibri"/>
          <w:szCs w:val="24"/>
        </w:rPr>
        <w:t>, 2020</w:t>
      </w:r>
      <w:r w:rsidRPr="00506218">
        <w:rPr>
          <w:rFonts w:ascii="Garamond" w:hAnsi="Garamond" w:cs="Calibri"/>
          <w:color w:val="FF0000"/>
          <w:szCs w:val="24"/>
        </w:rPr>
        <w:t>.</w:t>
      </w:r>
      <w:r>
        <w:rPr>
          <w:rFonts w:ascii="Garamond" w:hAnsi="Garamond" w:cs="Calibri"/>
          <w:color w:val="FF0000"/>
          <w:szCs w:val="24"/>
        </w:rPr>
        <w:t xml:space="preserve">  </w:t>
      </w:r>
      <w:r w:rsidRPr="00380C58">
        <w:rPr>
          <w:rFonts w:ascii="Garamond" w:hAnsi="Garamond" w:cs="Calibri"/>
          <w:szCs w:val="24"/>
        </w:rPr>
        <w:t xml:space="preserve">The State will </w:t>
      </w:r>
      <w:r w:rsidRPr="00380C58">
        <w:rPr>
          <w:rFonts w:ascii="Garamond" w:hAnsi="Garamond" w:cs="Calibri"/>
          <w:b/>
          <w:szCs w:val="24"/>
          <w:u w:val="single"/>
        </w:rPr>
        <w:t>not follow up</w:t>
      </w:r>
      <w:r w:rsidRPr="00380C58">
        <w:rPr>
          <w:rFonts w:ascii="Garamond" w:hAnsi="Garamond" w:cs="Calibri"/>
          <w:szCs w:val="24"/>
        </w:rPr>
        <w:t xml:space="preserve"> with </w:t>
      </w:r>
      <w:r>
        <w:rPr>
          <w:rFonts w:ascii="Garamond" w:hAnsi="Garamond" w:cs="Calibri"/>
          <w:szCs w:val="24"/>
        </w:rPr>
        <w:t>respondent</w:t>
      </w:r>
      <w:r w:rsidRPr="00380C58">
        <w:rPr>
          <w:rFonts w:ascii="Garamond" w:hAnsi="Garamond" w:cs="Calibri"/>
          <w:szCs w:val="24"/>
        </w:rPr>
        <w:t>s</w:t>
      </w:r>
      <w:r>
        <w:rPr>
          <w:rFonts w:ascii="Garamond" w:hAnsi="Garamond" w:cs="Calibri"/>
          <w:szCs w:val="24"/>
        </w:rPr>
        <w:t xml:space="preserve"> if references are not received nor will the State confirm if they have been received.</w:t>
      </w:r>
    </w:p>
    <w:p w14:paraId="2C0EF5DE" w14:textId="77777777" w:rsidR="00950000" w:rsidRPr="00380C58" w:rsidRDefault="00950000" w:rsidP="00950000">
      <w:pPr>
        <w:widowControl/>
        <w:ind w:left="1440"/>
        <w:rPr>
          <w:rFonts w:ascii="Garamond" w:hAnsi="Garamond" w:cs="Calibri"/>
          <w:szCs w:val="24"/>
        </w:rPr>
      </w:pPr>
    </w:p>
    <w:p w14:paraId="54FB179E" w14:textId="77777777" w:rsidR="00950000" w:rsidRPr="00B12C59" w:rsidRDefault="00950000" w:rsidP="00950000">
      <w:pPr>
        <w:pStyle w:val="Heading3"/>
        <w:ind w:left="720"/>
        <w:jc w:val="left"/>
        <w:rPr>
          <w:rFonts w:ascii="Garamond" w:hAnsi="Garamond"/>
          <w:b w:val="0"/>
          <w:sz w:val="24"/>
          <w:szCs w:val="24"/>
        </w:rPr>
      </w:pPr>
      <w:bookmarkStart w:id="49" w:name="_Toc12620040"/>
      <w:r w:rsidRPr="00B12C59">
        <w:rPr>
          <w:rFonts w:ascii="Garamond" w:hAnsi="Garamond"/>
          <w:b w:val="0"/>
          <w:sz w:val="24"/>
          <w:szCs w:val="24"/>
        </w:rPr>
        <w:t>2.3.7</w:t>
      </w:r>
      <w:r w:rsidRPr="00B12C59">
        <w:rPr>
          <w:rFonts w:ascii="Garamond" w:hAnsi="Garamond"/>
          <w:b w:val="0"/>
          <w:sz w:val="24"/>
          <w:szCs w:val="24"/>
        </w:rPr>
        <w:tab/>
        <w:t>Registration to do Business</w:t>
      </w:r>
      <w:bookmarkEnd w:id="49"/>
    </w:p>
    <w:p w14:paraId="3FC5FDA9" w14:textId="77777777" w:rsidR="00950000" w:rsidRPr="00B12C59" w:rsidRDefault="00950000" w:rsidP="00950000">
      <w:pPr>
        <w:widowControl/>
        <w:rPr>
          <w:rFonts w:ascii="Garamond" w:hAnsi="Garamond" w:cs="Calibri"/>
          <w:szCs w:val="24"/>
        </w:rPr>
      </w:pPr>
    </w:p>
    <w:p w14:paraId="29A12080" w14:textId="77777777" w:rsidR="00950000" w:rsidRPr="00B12C59" w:rsidRDefault="00950000" w:rsidP="00950000">
      <w:pPr>
        <w:widowControl/>
        <w:ind w:left="1440"/>
        <w:rPr>
          <w:rFonts w:ascii="Garamond" w:hAnsi="Garamond" w:cs="Calibri"/>
          <w:szCs w:val="24"/>
          <w:u w:val="single"/>
        </w:rPr>
      </w:pPr>
      <w:r w:rsidRPr="00B12C59">
        <w:rPr>
          <w:rFonts w:ascii="Garamond" w:hAnsi="Garamond" w:cs="Calibri"/>
          <w:szCs w:val="24"/>
          <w:u w:val="single"/>
        </w:rPr>
        <w:t>Secretary of State</w:t>
      </w:r>
    </w:p>
    <w:p w14:paraId="25689BC1" w14:textId="77777777" w:rsidR="00950000" w:rsidRPr="00B12C59" w:rsidRDefault="00950000" w:rsidP="00950000">
      <w:pPr>
        <w:ind w:left="1440"/>
        <w:rPr>
          <w:rFonts w:ascii="Garamond" w:hAnsi="Garamond" w:cs="Calibri"/>
          <w:szCs w:val="24"/>
        </w:rPr>
      </w:pPr>
      <w:r w:rsidRPr="00B12C59">
        <w:rPr>
          <w:rFonts w:ascii="Garamond" w:hAnsi="Garamond" w:cs="Calibri"/>
          <w:szCs w:val="24"/>
        </w:rPr>
        <w:t>If awarded the contract, the Respondent will be required to be registered, and be in good standing, with the Secretary of State.  The registration requirement is applicable to all limited liability partnerships, limited partnerships, corporations, S-corporations, nonprofit corporations and limited liability companies. The Respondent must indicate the status of registration, if applicable, in this section of the proposal.</w:t>
      </w:r>
    </w:p>
    <w:p w14:paraId="392BF901" w14:textId="77777777" w:rsidR="00950000" w:rsidRPr="00B12C59" w:rsidRDefault="00950000" w:rsidP="00950000">
      <w:pPr>
        <w:ind w:left="1440"/>
        <w:rPr>
          <w:rFonts w:ascii="Garamond" w:hAnsi="Garamond" w:cs="Calibri"/>
          <w:szCs w:val="24"/>
        </w:rPr>
      </w:pPr>
    </w:p>
    <w:p w14:paraId="66FC768D" w14:textId="77777777" w:rsidR="00950000" w:rsidRPr="00B12C59" w:rsidRDefault="00950000" w:rsidP="00950000">
      <w:pPr>
        <w:ind w:left="1440"/>
        <w:rPr>
          <w:rFonts w:ascii="Garamond" w:hAnsi="Garamond" w:cs="Calibri"/>
          <w:szCs w:val="24"/>
          <w:u w:val="single"/>
        </w:rPr>
      </w:pPr>
      <w:r w:rsidRPr="00B12C59">
        <w:rPr>
          <w:rFonts w:ascii="Garamond" w:hAnsi="Garamond" w:cs="Calibri"/>
          <w:szCs w:val="24"/>
          <w:u w:val="single"/>
        </w:rPr>
        <w:t>Department of Administration, Procurement Division</w:t>
      </w:r>
    </w:p>
    <w:p w14:paraId="7E5CDB3B" w14:textId="77777777" w:rsidR="00950000" w:rsidRPr="00B12C59" w:rsidRDefault="00950000" w:rsidP="00950000">
      <w:pPr>
        <w:ind w:left="1440"/>
        <w:rPr>
          <w:rFonts w:ascii="Garamond" w:hAnsi="Garamond" w:cs="Calibri"/>
          <w:szCs w:val="24"/>
        </w:rPr>
      </w:pPr>
      <w:r w:rsidRPr="00B12C59">
        <w:rPr>
          <w:rFonts w:ascii="Garamond" w:hAnsi="Garamond" w:cs="Calibri"/>
          <w:szCs w:val="24"/>
        </w:rPr>
        <w:t xml:space="preserve">Additionally, respondents must be registered with the IDOA.  This can be accomplished on-line at </w:t>
      </w:r>
      <w:hyperlink r:id="rId27" w:history="1">
        <w:r w:rsidRPr="00B12C59">
          <w:rPr>
            <w:rStyle w:val="Hyperlink"/>
            <w:rFonts w:ascii="Garamond" w:hAnsi="Garamond" w:cs="Calibri"/>
            <w:szCs w:val="24"/>
          </w:rPr>
          <w:t>http://www.in.gov/idoa/2464.htm</w:t>
        </w:r>
      </w:hyperlink>
      <w:r w:rsidRPr="00B12C59">
        <w:rPr>
          <w:rFonts w:ascii="Garamond" w:hAnsi="Garamond" w:cs="Calibri"/>
          <w:szCs w:val="24"/>
        </w:rPr>
        <w:t xml:space="preserve">. </w:t>
      </w:r>
    </w:p>
    <w:p w14:paraId="4B5368BC" w14:textId="77777777" w:rsidR="00950000" w:rsidRPr="00B12C59" w:rsidRDefault="00950000" w:rsidP="00950000">
      <w:pPr>
        <w:ind w:left="1440"/>
        <w:rPr>
          <w:rFonts w:ascii="Garamond" w:hAnsi="Garamond" w:cs="Calibri"/>
          <w:szCs w:val="24"/>
        </w:rPr>
      </w:pPr>
    </w:p>
    <w:p w14:paraId="59E5C957" w14:textId="77777777" w:rsidR="00950000" w:rsidRPr="00B12C59" w:rsidRDefault="00950000" w:rsidP="00950000">
      <w:pPr>
        <w:ind w:left="1440"/>
        <w:rPr>
          <w:rFonts w:ascii="Garamond" w:hAnsi="Garamond" w:cs="Calibri"/>
          <w:szCs w:val="24"/>
        </w:rPr>
      </w:pPr>
      <w:r w:rsidRPr="00B12C59">
        <w:rPr>
          <w:rFonts w:ascii="Garamond" w:hAnsi="Garamond" w:cs="Calibri"/>
          <w:szCs w:val="24"/>
        </w:rPr>
        <w:t xml:space="preserve">The IDOA Procurement Division maintains two databases of vendor information. The Bidder registration database is set up for vendors to register if you are interested in selling a product or service to the State of Indiana.  Respondents may register on-line at no cost to become a Bidder with the State of Indiana.  To complete the on-line Bidder registration, go to </w:t>
      </w:r>
      <w:hyperlink r:id="rId28" w:history="1">
        <w:r w:rsidRPr="00B12C59">
          <w:rPr>
            <w:rStyle w:val="Hyperlink"/>
            <w:rFonts w:ascii="Garamond" w:hAnsi="Garamond" w:cs="Calibri"/>
            <w:szCs w:val="24"/>
          </w:rPr>
          <w:t>http://www.in.gov/idoa/2464.htm</w:t>
        </w:r>
      </w:hyperlink>
      <w:r w:rsidRPr="00B12C59">
        <w:rPr>
          <w:rFonts w:ascii="Garamond" w:hAnsi="Garamond" w:cs="Calibri"/>
          <w:szCs w:val="24"/>
        </w:rPr>
        <w:t xml:space="preserve">. The Bidder registration offers email notification of upcoming solicitation opportunities, corresponding to the Bidder’s area(s) of interest, selected during the registration process. Respondents do need to be registered to bid on and receive email notifications.  Completion of the Bidder registration will result in your name being added to the Bidder’s Database, for email notification.  The Bidder registration requires some general business information, an indication of the types of goods and services you can offer the State of Indiana, and locations(s) within the state that you can supply or service. There is no fee to be placed in Procurement Division’s Bidder Database.  To receive an award, you must be registered as a bidder. Problems or questions concerning the registration process or the registration form can be e-mailed to Amey Redding, Vendor Registration Coordinator, </w:t>
      </w:r>
      <w:hyperlink r:id="rId29" w:history="1">
        <w:r w:rsidRPr="00B12C59">
          <w:rPr>
            <w:rStyle w:val="Hyperlink"/>
            <w:rFonts w:ascii="Garamond" w:hAnsi="Garamond" w:cs="Calibri"/>
            <w:szCs w:val="24"/>
          </w:rPr>
          <w:t>aredding@idoa.in.gov</w:t>
        </w:r>
      </w:hyperlink>
      <w:r w:rsidRPr="00B12C59">
        <w:rPr>
          <w:rFonts w:ascii="Garamond" w:hAnsi="Garamond" w:cs="Calibri"/>
          <w:szCs w:val="24"/>
        </w:rPr>
        <w:t>, or you may reach her by phone at (317) 234-3542.</w:t>
      </w:r>
    </w:p>
    <w:p w14:paraId="5F69EEA9" w14:textId="77777777" w:rsidR="00950000" w:rsidRPr="00B12C59" w:rsidRDefault="00950000" w:rsidP="00950000">
      <w:pPr>
        <w:ind w:left="1440"/>
        <w:rPr>
          <w:rFonts w:ascii="Garamond" w:hAnsi="Garamond" w:cs="Calibri"/>
          <w:szCs w:val="24"/>
        </w:rPr>
      </w:pPr>
    </w:p>
    <w:p w14:paraId="7DF5C459" w14:textId="77777777" w:rsidR="00950000" w:rsidRPr="00B12C59" w:rsidRDefault="00950000" w:rsidP="00950000">
      <w:pPr>
        <w:ind w:left="1440"/>
        <w:rPr>
          <w:rFonts w:ascii="Garamond" w:hAnsi="Garamond" w:cs="Calibri"/>
          <w:szCs w:val="24"/>
        </w:rPr>
      </w:pPr>
      <w:r w:rsidRPr="00B12C59">
        <w:rPr>
          <w:rFonts w:ascii="Garamond" w:hAnsi="Garamond" w:cs="Calibri"/>
          <w:szCs w:val="24"/>
        </w:rPr>
        <w:t>IVOSB entities (whether a prime or subcontractor) must have a bidder ID.  If registered with IDOA, this should have already been provided (as with MWBEs).  IVOSBs that are only registered with the Federal Center for Veterans Business Enterprise will need to ensure that they also have a Bidder ID provided by IDOA.</w:t>
      </w:r>
    </w:p>
    <w:p w14:paraId="587A8D4E" w14:textId="77777777" w:rsidR="00950000" w:rsidRPr="00B12C59" w:rsidRDefault="00950000" w:rsidP="00950000">
      <w:pPr>
        <w:ind w:left="1440"/>
        <w:rPr>
          <w:rFonts w:ascii="Garamond" w:hAnsi="Garamond" w:cs="Calibri"/>
          <w:szCs w:val="24"/>
        </w:rPr>
      </w:pPr>
      <w:r w:rsidRPr="00B12C59">
        <w:rPr>
          <w:rFonts w:ascii="Garamond" w:hAnsi="Garamond" w:cs="Calibri"/>
          <w:szCs w:val="24"/>
        </w:rPr>
        <w:t xml:space="preserve"> </w:t>
      </w:r>
    </w:p>
    <w:p w14:paraId="708BD6A7" w14:textId="77777777" w:rsidR="00950000" w:rsidRPr="00B12C59" w:rsidRDefault="00950000" w:rsidP="00950000">
      <w:pPr>
        <w:pStyle w:val="Heading3"/>
        <w:ind w:left="720"/>
        <w:jc w:val="left"/>
        <w:rPr>
          <w:rFonts w:ascii="Garamond" w:hAnsi="Garamond"/>
          <w:b w:val="0"/>
          <w:sz w:val="24"/>
          <w:szCs w:val="24"/>
        </w:rPr>
      </w:pPr>
      <w:bookmarkStart w:id="50" w:name="_Toc12620041"/>
      <w:r w:rsidRPr="00B12C59">
        <w:rPr>
          <w:rFonts w:ascii="Garamond" w:hAnsi="Garamond"/>
          <w:b w:val="0"/>
          <w:sz w:val="24"/>
          <w:szCs w:val="24"/>
        </w:rPr>
        <w:t>2.3.8</w:t>
      </w:r>
      <w:r w:rsidRPr="00B12C59">
        <w:rPr>
          <w:rFonts w:ascii="Garamond" w:hAnsi="Garamond"/>
          <w:b w:val="0"/>
          <w:sz w:val="24"/>
          <w:szCs w:val="24"/>
        </w:rPr>
        <w:tab/>
        <w:t>Authorizing Document</w:t>
      </w:r>
      <w:bookmarkEnd w:id="50"/>
      <w:r w:rsidRPr="00B12C59">
        <w:rPr>
          <w:rFonts w:ascii="Garamond" w:hAnsi="Garamond"/>
          <w:b w:val="0"/>
          <w:sz w:val="24"/>
          <w:szCs w:val="24"/>
        </w:rPr>
        <w:t xml:space="preserve"> </w:t>
      </w:r>
    </w:p>
    <w:p w14:paraId="3FB6C565" w14:textId="77777777" w:rsidR="00950000" w:rsidRPr="00B12C59" w:rsidRDefault="00950000" w:rsidP="00950000">
      <w:pPr>
        <w:widowControl/>
        <w:rPr>
          <w:rFonts w:ascii="Garamond" w:hAnsi="Garamond" w:cs="Calibri"/>
          <w:szCs w:val="24"/>
        </w:rPr>
      </w:pPr>
    </w:p>
    <w:p w14:paraId="61BF8FED" w14:textId="77777777" w:rsidR="00950000" w:rsidRPr="00B12C59" w:rsidRDefault="00950000" w:rsidP="00950000">
      <w:pPr>
        <w:widowControl/>
        <w:ind w:left="1440"/>
        <w:rPr>
          <w:rFonts w:ascii="Garamond" w:hAnsi="Garamond" w:cs="Calibri"/>
          <w:szCs w:val="24"/>
        </w:rPr>
      </w:pPr>
      <w:r w:rsidRPr="00B12C59">
        <w:rPr>
          <w:rFonts w:ascii="Garamond" w:hAnsi="Garamond" w:cs="Calibri"/>
          <w:szCs w:val="24"/>
        </w:rPr>
        <w:t>Respondent personnel signing the Transmittal Letter of the proposal must be legally authorized by the organization to commit the organization contractually. This section shall contain proof of such authority. A copy of corporate bylaws or a corporate resolution adopted by the board of directors indicating this authority will fulfill this requirement.</w:t>
      </w:r>
    </w:p>
    <w:p w14:paraId="0D0167F1" w14:textId="77777777" w:rsidR="00950000" w:rsidRPr="00B12C59" w:rsidRDefault="00950000" w:rsidP="00950000">
      <w:pPr>
        <w:widowControl/>
        <w:rPr>
          <w:rFonts w:ascii="Garamond" w:hAnsi="Garamond" w:cs="Calibri"/>
          <w:szCs w:val="24"/>
        </w:rPr>
      </w:pPr>
    </w:p>
    <w:p w14:paraId="09FD5129" w14:textId="77777777" w:rsidR="00950000" w:rsidRPr="00B12C59" w:rsidRDefault="00950000" w:rsidP="00950000">
      <w:pPr>
        <w:pStyle w:val="Heading3"/>
        <w:ind w:left="720"/>
        <w:jc w:val="left"/>
        <w:rPr>
          <w:rFonts w:ascii="Garamond" w:hAnsi="Garamond"/>
          <w:b w:val="0"/>
          <w:sz w:val="24"/>
          <w:szCs w:val="24"/>
        </w:rPr>
      </w:pPr>
      <w:bookmarkStart w:id="51" w:name="_Toc12620042"/>
      <w:r w:rsidRPr="00B12C59">
        <w:rPr>
          <w:rFonts w:ascii="Garamond" w:hAnsi="Garamond"/>
          <w:b w:val="0"/>
          <w:sz w:val="24"/>
          <w:szCs w:val="24"/>
        </w:rPr>
        <w:t>2.3.9</w:t>
      </w:r>
      <w:r w:rsidRPr="00B12C59">
        <w:rPr>
          <w:rFonts w:ascii="Garamond" w:hAnsi="Garamond"/>
          <w:b w:val="0"/>
          <w:sz w:val="24"/>
          <w:szCs w:val="24"/>
        </w:rPr>
        <w:tab/>
        <w:t>Subcontractors</w:t>
      </w:r>
      <w:bookmarkEnd w:id="51"/>
    </w:p>
    <w:p w14:paraId="561F45BE" w14:textId="77777777" w:rsidR="00950000" w:rsidRPr="00B12C59" w:rsidRDefault="00950000" w:rsidP="00950000">
      <w:pPr>
        <w:widowControl/>
        <w:rPr>
          <w:rFonts w:ascii="Garamond" w:hAnsi="Garamond" w:cs="Calibri"/>
          <w:szCs w:val="24"/>
        </w:rPr>
      </w:pPr>
    </w:p>
    <w:p w14:paraId="08C37E8A" w14:textId="77777777" w:rsidR="00950000" w:rsidRPr="00B12C59" w:rsidRDefault="00950000" w:rsidP="00950000">
      <w:pPr>
        <w:widowControl/>
        <w:ind w:left="1440"/>
        <w:rPr>
          <w:rFonts w:ascii="Garamond" w:hAnsi="Garamond" w:cs="Calibri"/>
          <w:szCs w:val="24"/>
        </w:rPr>
      </w:pPr>
      <w:r w:rsidRPr="00B12C59">
        <w:rPr>
          <w:rFonts w:ascii="Garamond" w:hAnsi="Garamond" w:cs="Calibri"/>
          <w:szCs w:val="24"/>
        </w:rPr>
        <w:t xml:space="preserve">The Respondent is responsible for the performance of any obligations that may result from this RFP, and shall not be relieved by the non-performance of any subcontractor. Any Respondent’s proposal must identify all subcontractors and describe the contractual relationship between the Respondent and each subcontractor. Either a copy of the executed subcontract </w:t>
      </w:r>
      <w:r>
        <w:rPr>
          <w:rFonts w:ascii="Garamond" w:hAnsi="Garamond" w:cs="Calibri"/>
          <w:szCs w:val="24"/>
        </w:rPr>
        <w:t xml:space="preserve">agreement </w:t>
      </w:r>
      <w:r w:rsidRPr="00B12C59">
        <w:rPr>
          <w:rFonts w:ascii="Garamond" w:hAnsi="Garamond" w:cs="Calibri"/>
          <w:szCs w:val="24"/>
        </w:rPr>
        <w:t>or a letter of agreement over the official signature of the firms involved must accompany each proposal.</w:t>
      </w:r>
    </w:p>
    <w:p w14:paraId="4EDA38EB" w14:textId="77777777" w:rsidR="00950000" w:rsidRPr="00B12C59" w:rsidRDefault="00950000" w:rsidP="00950000">
      <w:pPr>
        <w:widowControl/>
        <w:rPr>
          <w:rFonts w:ascii="Garamond" w:hAnsi="Garamond" w:cs="Calibri"/>
          <w:szCs w:val="24"/>
          <w:highlight w:val="yellow"/>
        </w:rPr>
      </w:pPr>
    </w:p>
    <w:p w14:paraId="24C65F79" w14:textId="77777777" w:rsidR="00950000" w:rsidRPr="00B12C59" w:rsidRDefault="00950000" w:rsidP="00950000">
      <w:pPr>
        <w:widowControl/>
        <w:ind w:left="1440"/>
        <w:rPr>
          <w:rFonts w:ascii="Garamond" w:hAnsi="Garamond" w:cs="Calibri"/>
          <w:szCs w:val="24"/>
        </w:rPr>
      </w:pPr>
      <w:r w:rsidRPr="00B12C59">
        <w:rPr>
          <w:rFonts w:ascii="Garamond" w:hAnsi="Garamond" w:cs="Calibri"/>
          <w:szCs w:val="24"/>
        </w:rPr>
        <w:t>Any subcontracts entered into by the Respondent must be in compliance with all State statutes, and will be subject to the provisions thereof. For each portion of the proposed products or services to be provided by a subcontractor, the technical proposal must include the identification of the functions to be provided by the subcontractor and the subcontractor’s related qualifications and experience.</w:t>
      </w:r>
    </w:p>
    <w:p w14:paraId="69495F19" w14:textId="77777777" w:rsidR="00950000" w:rsidRPr="00B12C59" w:rsidRDefault="00950000" w:rsidP="00950000">
      <w:pPr>
        <w:widowControl/>
        <w:rPr>
          <w:rFonts w:ascii="Garamond" w:hAnsi="Garamond" w:cs="Calibri"/>
          <w:szCs w:val="24"/>
        </w:rPr>
      </w:pPr>
    </w:p>
    <w:p w14:paraId="3ED2407D" w14:textId="77777777" w:rsidR="00950000" w:rsidRPr="00B12C59" w:rsidRDefault="00950000" w:rsidP="00950000">
      <w:pPr>
        <w:widowControl/>
        <w:ind w:left="1440"/>
        <w:rPr>
          <w:rFonts w:ascii="Garamond" w:hAnsi="Garamond" w:cs="Calibri"/>
          <w:szCs w:val="24"/>
        </w:rPr>
      </w:pPr>
      <w:r w:rsidRPr="00B12C59">
        <w:rPr>
          <w:rFonts w:ascii="Garamond" w:hAnsi="Garamond" w:cs="Calibri"/>
          <w:szCs w:val="24"/>
        </w:rPr>
        <w:t>The combined qualifications and experience of the Respondent and any or all subcontractors will be considered in the State’s evaluation. The Respondent must furnish information to the State as to the amount of the subcontract, the qualifications of the subcontractor for guaranteeing performance, and any other data that may be required by the State. All subcontracts held by the Respondent must be made available upon request for inspection and examination by appropriate State officials, and such relationships must meet with the approval of the State.</w:t>
      </w:r>
    </w:p>
    <w:p w14:paraId="2300BF4C" w14:textId="77777777" w:rsidR="00950000" w:rsidRPr="00B12C59" w:rsidRDefault="00950000" w:rsidP="00950000">
      <w:pPr>
        <w:widowControl/>
        <w:ind w:left="1440"/>
        <w:rPr>
          <w:rFonts w:ascii="Garamond" w:hAnsi="Garamond" w:cs="Calibri"/>
          <w:szCs w:val="24"/>
        </w:rPr>
      </w:pPr>
    </w:p>
    <w:p w14:paraId="6EB78FD0" w14:textId="77777777" w:rsidR="00950000" w:rsidRPr="00B12C59" w:rsidRDefault="00950000" w:rsidP="00950000">
      <w:pPr>
        <w:widowControl/>
        <w:ind w:left="1440"/>
        <w:rPr>
          <w:rFonts w:ascii="Garamond" w:hAnsi="Garamond" w:cs="Calibri"/>
          <w:szCs w:val="24"/>
        </w:rPr>
      </w:pPr>
      <w:r w:rsidRPr="00B12C59">
        <w:rPr>
          <w:rFonts w:ascii="Garamond" w:hAnsi="Garamond" w:cs="Calibri"/>
          <w:szCs w:val="24"/>
        </w:rPr>
        <w:t>The Respondent must list any subcontractor’s name, address and the state in which formed that are proposed to be used in providing the required products or services. The subcontractor’s responsibilities under the proposal, anticipated dollar amount for subcontract, the subcontractor’s form of organization, and an indication from the subcontractor of a willingness to carry out these responsibilities are to be included for each subcontractor. This assurance in no way relieves the Respondent of any responsibilities in responding to this RFP or in completing the commitments documented in the proposal. The Respondent must indicate which, if any, subcontractors qualify as a Minority, Women, or Veteran Owned Business under IC 4-13-16.5-1 and Executive Order 13-04 and IC 5-22-14-3.5. See Sections 1.21, 1.22 and Attachments A/A1 for Minority, Women, and Veteran Business information.</w:t>
      </w:r>
    </w:p>
    <w:p w14:paraId="13150A2A" w14:textId="77777777" w:rsidR="00950000" w:rsidRPr="00B12C59" w:rsidRDefault="00950000" w:rsidP="00950000">
      <w:pPr>
        <w:widowControl/>
        <w:ind w:left="1440"/>
        <w:rPr>
          <w:rFonts w:ascii="Garamond" w:hAnsi="Garamond" w:cs="Calibri"/>
          <w:szCs w:val="24"/>
        </w:rPr>
      </w:pPr>
    </w:p>
    <w:p w14:paraId="29339A71" w14:textId="77777777" w:rsidR="00950000" w:rsidRPr="00B12C59" w:rsidRDefault="00950000" w:rsidP="00950000">
      <w:pPr>
        <w:widowControl/>
        <w:ind w:left="1440"/>
        <w:rPr>
          <w:rFonts w:ascii="Garamond" w:hAnsi="Garamond" w:cs="Calibri"/>
          <w:szCs w:val="24"/>
        </w:rPr>
      </w:pPr>
      <w:r w:rsidRPr="00B12C59">
        <w:rPr>
          <w:rFonts w:ascii="Garamond" w:hAnsi="Garamond" w:cs="Calibri"/>
          <w:szCs w:val="24"/>
        </w:rPr>
        <w:t xml:space="preserve">IVOSB entities (whether a prime or subcontractor) must have a bidder ID.  If registered with IDOA, this should have already been provided (as with MWBEs).  IVOSBs that are only registered with the Federal Center for Veterans Business Enterprise will need to ensure that they also have a Bidder ID provided by IDOA (please see section 2.3.7, </w:t>
      </w:r>
      <w:r w:rsidRPr="00B12C59">
        <w:rPr>
          <w:rFonts w:ascii="Garamond" w:hAnsi="Garamond" w:cs="Calibri"/>
          <w:szCs w:val="24"/>
          <w:u w:val="single"/>
        </w:rPr>
        <w:t>Department of Administration, Procurement Division</w:t>
      </w:r>
      <w:r w:rsidRPr="00B12C59" w:rsidDel="00BE5EB2">
        <w:rPr>
          <w:rFonts w:ascii="Garamond" w:hAnsi="Garamond" w:cs="Calibri"/>
          <w:szCs w:val="24"/>
        </w:rPr>
        <w:t xml:space="preserve"> </w:t>
      </w:r>
      <w:r w:rsidRPr="00B12C59">
        <w:rPr>
          <w:rFonts w:ascii="Garamond" w:hAnsi="Garamond" w:cs="Calibri"/>
          <w:szCs w:val="24"/>
        </w:rPr>
        <w:t>for details).</w:t>
      </w:r>
    </w:p>
    <w:p w14:paraId="3BB8A8D5" w14:textId="77777777" w:rsidR="00950000" w:rsidRPr="00B12C59" w:rsidRDefault="00950000" w:rsidP="00950000">
      <w:pPr>
        <w:widowControl/>
        <w:ind w:left="1440"/>
        <w:rPr>
          <w:rFonts w:ascii="Garamond" w:hAnsi="Garamond" w:cs="Calibri"/>
          <w:szCs w:val="24"/>
        </w:rPr>
      </w:pPr>
    </w:p>
    <w:p w14:paraId="3631CDAB" w14:textId="77777777" w:rsidR="00950000" w:rsidRPr="00B12C59" w:rsidRDefault="00950000" w:rsidP="00950000">
      <w:pPr>
        <w:pStyle w:val="Heading3"/>
        <w:ind w:left="720"/>
        <w:jc w:val="left"/>
        <w:rPr>
          <w:rFonts w:ascii="Garamond" w:hAnsi="Garamond"/>
          <w:b w:val="0"/>
          <w:sz w:val="24"/>
          <w:szCs w:val="24"/>
        </w:rPr>
      </w:pPr>
      <w:bookmarkStart w:id="52" w:name="_Toc12620043"/>
      <w:r w:rsidRPr="00B12C59">
        <w:rPr>
          <w:rFonts w:ascii="Garamond" w:hAnsi="Garamond"/>
          <w:b w:val="0"/>
          <w:sz w:val="24"/>
          <w:szCs w:val="24"/>
        </w:rPr>
        <w:t>2.3.10</w:t>
      </w:r>
      <w:r w:rsidRPr="00B12C59">
        <w:rPr>
          <w:rFonts w:ascii="Garamond" w:hAnsi="Garamond"/>
          <w:b w:val="0"/>
          <w:sz w:val="24"/>
          <w:szCs w:val="24"/>
        </w:rPr>
        <w:tab/>
        <w:t>Evidence of Financial Responsibility</w:t>
      </w:r>
      <w:bookmarkEnd w:id="52"/>
    </w:p>
    <w:p w14:paraId="2FABEE3E" w14:textId="77777777" w:rsidR="00950000" w:rsidRPr="00B12C59" w:rsidRDefault="00950000" w:rsidP="00950000">
      <w:pPr>
        <w:widowControl/>
        <w:rPr>
          <w:rFonts w:ascii="Garamond" w:hAnsi="Garamond" w:cs="Calibri"/>
          <w:szCs w:val="24"/>
        </w:rPr>
      </w:pPr>
    </w:p>
    <w:p w14:paraId="71DF812F" w14:textId="77777777" w:rsidR="00950000" w:rsidRPr="00801BCD" w:rsidRDefault="00950000" w:rsidP="00950000">
      <w:pPr>
        <w:widowControl/>
        <w:ind w:left="1440"/>
        <w:rPr>
          <w:rFonts w:ascii="Garamond" w:hAnsi="Garamond" w:cs="Calibri"/>
          <w:b/>
          <w:szCs w:val="24"/>
        </w:rPr>
      </w:pPr>
      <w:r w:rsidRPr="00801BCD">
        <w:rPr>
          <w:rFonts w:ascii="Garamond" w:hAnsi="Garamond" w:cs="Calibri"/>
          <w:b/>
          <w:szCs w:val="24"/>
        </w:rPr>
        <w:t xml:space="preserve">Not Applicable </w:t>
      </w:r>
    </w:p>
    <w:p w14:paraId="266BDEEA" w14:textId="77777777" w:rsidR="00950000" w:rsidRPr="00B12C59" w:rsidRDefault="00950000" w:rsidP="00950000">
      <w:pPr>
        <w:widowControl/>
        <w:rPr>
          <w:rFonts w:ascii="Garamond" w:hAnsi="Garamond" w:cs="Calibri"/>
          <w:szCs w:val="24"/>
        </w:rPr>
      </w:pPr>
    </w:p>
    <w:p w14:paraId="13536DC9" w14:textId="77777777" w:rsidR="00950000" w:rsidRPr="00B12C59" w:rsidRDefault="00950000" w:rsidP="00950000">
      <w:pPr>
        <w:pStyle w:val="Heading3"/>
        <w:ind w:left="720"/>
        <w:jc w:val="left"/>
        <w:rPr>
          <w:rFonts w:ascii="Garamond" w:hAnsi="Garamond"/>
          <w:b w:val="0"/>
          <w:sz w:val="24"/>
          <w:szCs w:val="24"/>
        </w:rPr>
      </w:pPr>
      <w:bookmarkStart w:id="53" w:name="_Toc12620044"/>
      <w:r w:rsidRPr="00B12C59">
        <w:rPr>
          <w:rFonts w:ascii="Garamond" w:hAnsi="Garamond"/>
          <w:b w:val="0"/>
          <w:sz w:val="24"/>
          <w:szCs w:val="24"/>
        </w:rPr>
        <w:t>2.3.11</w:t>
      </w:r>
      <w:r w:rsidRPr="00B12C59">
        <w:rPr>
          <w:rFonts w:ascii="Garamond" w:hAnsi="Garamond"/>
          <w:b w:val="0"/>
          <w:sz w:val="24"/>
          <w:szCs w:val="24"/>
        </w:rPr>
        <w:tab/>
        <w:t>General Information</w:t>
      </w:r>
      <w:bookmarkEnd w:id="53"/>
    </w:p>
    <w:p w14:paraId="02A76308" w14:textId="77777777" w:rsidR="00950000" w:rsidRPr="00B12C59" w:rsidRDefault="00950000" w:rsidP="00950000">
      <w:pPr>
        <w:widowControl/>
        <w:ind w:left="720"/>
        <w:rPr>
          <w:rFonts w:ascii="Garamond" w:hAnsi="Garamond" w:cs="Calibri"/>
          <w:szCs w:val="24"/>
        </w:rPr>
      </w:pPr>
    </w:p>
    <w:p w14:paraId="6A8EE76C" w14:textId="77777777" w:rsidR="00950000" w:rsidRPr="00B12C59" w:rsidRDefault="00950000" w:rsidP="00950000">
      <w:pPr>
        <w:widowControl/>
        <w:ind w:left="1440"/>
        <w:rPr>
          <w:rFonts w:ascii="Garamond" w:hAnsi="Garamond" w:cs="Calibri"/>
          <w:szCs w:val="24"/>
        </w:rPr>
      </w:pPr>
      <w:r w:rsidRPr="00B12C59">
        <w:rPr>
          <w:rFonts w:ascii="Garamond" w:hAnsi="Garamond" w:cs="Calibri"/>
          <w:szCs w:val="24"/>
        </w:rPr>
        <w:t xml:space="preserve">Each Respondent must enter your company’s general information including contact information.   </w:t>
      </w:r>
    </w:p>
    <w:p w14:paraId="0750F8F3" w14:textId="77777777" w:rsidR="00950000" w:rsidRPr="00B12C59" w:rsidRDefault="00950000" w:rsidP="00950000">
      <w:pPr>
        <w:widowControl/>
        <w:ind w:left="1440"/>
        <w:rPr>
          <w:rFonts w:ascii="Garamond" w:hAnsi="Garamond" w:cs="Calibri"/>
          <w:szCs w:val="24"/>
        </w:rPr>
      </w:pPr>
    </w:p>
    <w:p w14:paraId="486B3D2C" w14:textId="77777777" w:rsidR="00950000" w:rsidRPr="00B12C59" w:rsidRDefault="00950000" w:rsidP="00950000">
      <w:pPr>
        <w:pStyle w:val="Heading3"/>
        <w:ind w:left="720"/>
        <w:jc w:val="left"/>
        <w:rPr>
          <w:rFonts w:ascii="Garamond" w:hAnsi="Garamond"/>
          <w:b w:val="0"/>
          <w:sz w:val="24"/>
          <w:szCs w:val="24"/>
        </w:rPr>
      </w:pPr>
      <w:bookmarkStart w:id="54" w:name="_Toc12620045"/>
      <w:r w:rsidRPr="00B12C59">
        <w:rPr>
          <w:rFonts w:ascii="Garamond" w:hAnsi="Garamond"/>
          <w:b w:val="0"/>
          <w:sz w:val="24"/>
          <w:szCs w:val="24"/>
        </w:rPr>
        <w:t>2.3.12</w:t>
      </w:r>
      <w:r w:rsidRPr="00B12C59">
        <w:rPr>
          <w:rFonts w:ascii="Garamond" w:hAnsi="Garamond"/>
          <w:b w:val="0"/>
          <w:sz w:val="24"/>
          <w:szCs w:val="24"/>
        </w:rPr>
        <w:tab/>
        <w:t>Experience Serving State Governments</w:t>
      </w:r>
      <w:bookmarkEnd w:id="54"/>
    </w:p>
    <w:p w14:paraId="551691FB" w14:textId="77777777" w:rsidR="00950000" w:rsidRPr="00B12C59" w:rsidRDefault="00950000" w:rsidP="00950000">
      <w:pPr>
        <w:widowControl/>
        <w:ind w:left="720"/>
        <w:rPr>
          <w:rFonts w:ascii="Garamond" w:hAnsi="Garamond" w:cs="Calibri"/>
          <w:szCs w:val="24"/>
        </w:rPr>
      </w:pPr>
    </w:p>
    <w:p w14:paraId="5DEB3195" w14:textId="77777777" w:rsidR="00950000" w:rsidRPr="00B12C59" w:rsidRDefault="00950000" w:rsidP="00950000">
      <w:pPr>
        <w:widowControl/>
        <w:ind w:left="1440"/>
        <w:rPr>
          <w:rFonts w:ascii="Garamond" w:hAnsi="Garamond" w:cs="Calibri"/>
          <w:szCs w:val="24"/>
        </w:rPr>
      </w:pPr>
      <w:r w:rsidRPr="00B12C59">
        <w:rPr>
          <w:rFonts w:ascii="Garamond" w:hAnsi="Garamond" w:cs="Calibri"/>
          <w:szCs w:val="24"/>
        </w:rPr>
        <w:t>Each Respondent is asked to please provide a brief description of your company’s experience in serving state governments and/or quasi-governmental accounts.</w:t>
      </w:r>
    </w:p>
    <w:p w14:paraId="22DA1472" w14:textId="77777777" w:rsidR="00950000" w:rsidRPr="00B12C59" w:rsidRDefault="00950000" w:rsidP="00950000">
      <w:pPr>
        <w:widowControl/>
        <w:ind w:left="720"/>
        <w:rPr>
          <w:rFonts w:ascii="Garamond" w:hAnsi="Garamond" w:cs="Calibri"/>
          <w:szCs w:val="24"/>
        </w:rPr>
      </w:pPr>
    </w:p>
    <w:p w14:paraId="234F21CC" w14:textId="77777777" w:rsidR="00950000" w:rsidRPr="00B12C59" w:rsidRDefault="00950000" w:rsidP="00950000">
      <w:pPr>
        <w:pStyle w:val="Heading3"/>
        <w:ind w:left="720"/>
        <w:jc w:val="left"/>
        <w:rPr>
          <w:rFonts w:ascii="Garamond" w:hAnsi="Garamond"/>
          <w:sz w:val="24"/>
          <w:szCs w:val="24"/>
        </w:rPr>
      </w:pPr>
      <w:bookmarkStart w:id="55" w:name="_Toc12620046"/>
      <w:r w:rsidRPr="00B12C59">
        <w:rPr>
          <w:rFonts w:ascii="Garamond" w:hAnsi="Garamond"/>
          <w:b w:val="0"/>
          <w:sz w:val="24"/>
          <w:szCs w:val="24"/>
        </w:rPr>
        <w:t>2.3.13</w:t>
      </w:r>
      <w:r w:rsidRPr="00B12C59">
        <w:rPr>
          <w:rFonts w:ascii="Garamond" w:hAnsi="Garamond"/>
          <w:b w:val="0"/>
          <w:sz w:val="24"/>
          <w:szCs w:val="24"/>
        </w:rPr>
        <w:tab/>
        <w:t>Experience Serving Similar Clients</w:t>
      </w:r>
      <w:bookmarkEnd w:id="55"/>
    </w:p>
    <w:p w14:paraId="2DD0546B" w14:textId="77777777" w:rsidR="00950000" w:rsidRPr="00B12C59" w:rsidRDefault="00950000" w:rsidP="00950000">
      <w:pPr>
        <w:widowControl/>
        <w:rPr>
          <w:rFonts w:ascii="Garamond" w:hAnsi="Garamond" w:cs="Calibri"/>
          <w:szCs w:val="24"/>
        </w:rPr>
      </w:pPr>
    </w:p>
    <w:p w14:paraId="2C436763" w14:textId="77777777" w:rsidR="00950000" w:rsidRPr="00B12C59" w:rsidRDefault="00950000" w:rsidP="00950000">
      <w:pPr>
        <w:widowControl/>
        <w:ind w:left="1440"/>
        <w:rPr>
          <w:rFonts w:ascii="Garamond" w:hAnsi="Garamond" w:cs="Calibri"/>
          <w:szCs w:val="24"/>
        </w:rPr>
      </w:pPr>
      <w:r w:rsidRPr="00B12C59">
        <w:rPr>
          <w:rFonts w:ascii="Garamond" w:hAnsi="Garamond" w:cs="Calibri"/>
          <w:szCs w:val="24"/>
        </w:rPr>
        <w:t>Each Respondent is asked to please describe your company’s experience in serving clients of a similar size to the State that also had a similar scope.  Please provide specific clients and detailed examples.</w:t>
      </w:r>
    </w:p>
    <w:p w14:paraId="30E204A0" w14:textId="77777777" w:rsidR="00950000" w:rsidRPr="00B12C59" w:rsidRDefault="00950000" w:rsidP="00950000">
      <w:pPr>
        <w:widowControl/>
        <w:tabs>
          <w:tab w:val="left" w:pos="360"/>
        </w:tabs>
        <w:rPr>
          <w:rFonts w:ascii="Garamond" w:hAnsi="Garamond" w:cs="Calibri"/>
          <w:szCs w:val="24"/>
        </w:rPr>
      </w:pPr>
    </w:p>
    <w:p w14:paraId="69D848C9" w14:textId="77777777" w:rsidR="00950000" w:rsidRPr="00B12C59" w:rsidRDefault="00950000" w:rsidP="00950000">
      <w:pPr>
        <w:pStyle w:val="Heading3"/>
        <w:ind w:left="720"/>
        <w:jc w:val="left"/>
        <w:rPr>
          <w:rFonts w:ascii="Garamond" w:hAnsi="Garamond"/>
          <w:b w:val="0"/>
          <w:sz w:val="24"/>
          <w:szCs w:val="24"/>
        </w:rPr>
      </w:pPr>
      <w:bookmarkStart w:id="56" w:name="_Toc12620047"/>
      <w:r w:rsidRPr="00B12C59">
        <w:rPr>
          <w:rFonts w:ascii="Garamond" w:hAnsi="Garamond"/>
          <w:b w:val="0"/>
          <w:sz w:val="24"/>
          <w:szCs w:val="24"/>
        </w:rPr>
        <w:t>2.3.14</w:t>
      </w:r>
      <w:r w:rsidRPr="00B12C59">
        <w:rPr>
          <w:rFonts w:ascii="Garamond" w:hAnsi="Garamond"/>
          <w:b w:val="0"/>
          <w:sz w:val="24"/>
          <w:szCs w:val="24"/>
        </w:rPr>
        <w:tab/>
        <w:t>Indiana Preferences</w:t>
      </w:r>
      <w:bookmarkEnd w:id="56"/>
    </w:p>
    <w:p w14:paraId="296D3EFB" w14:textId="77777777" w:rsidR="00950000" w:rsidRPr="00B12C59" w:rsidRDefault="00950000" w:rsidP="00950000">
      <w:pPr>
        <w:widowControl/>
        <w:tabs>
          <w:tab w:val="left" w:pos="360"/>
        </w:tabs>
        <w:ind w:left="720"/>
        <w:rPr>
          <w:rFonts w:ascii="Garamond" w:hAnsi="Garamond" w:cs="Calibri"/>
          <w:szCs w:val="24"/>
        </w:rPr>
      </w:pPr>
    </w:p>
    <w:p w14:paraId="5F15F59A" w14:textId="77777777" w:rsidR="00950000" w:rsidRPr="00B12C59" w:rsidRDefault="00950000" w:rsidP="00950000">
      <w:pPr>
        <w:widowControl/>
        <w:ind w:left="1440"/>
        <w:rPr>
          <w:rFonts w:ascii="Garamond" w:hAnsi="Garamond" w:cs="Calibri"/>
          <w:szCs w:val="24"/>
        </w:rPr>
      </w:pPr>
      <w:r w:rsidRPr="00B12C59">
        <w:rPr>
          <w:rFonts w:ascii="Garamond" w:hAnsi="Garamond" w:cs="Calibri"/>
          <w:szCs w:val="24"/>
        </w:rPr>
        <w:t xml:space="preserve">Pursuant to IC 5-22-15-7, Respondent may claim only one (1) preference.  For the purposes of this RFP, this limitation to claiming one (1) preference applies to Respondent’s ability to claim eligibility for Buy Indiana points.  </w:t>
      </w:r>
      <w:r w:rsidRPr="00B12C59">
        <w:rPr>
          <w:rFonts w:ascii="Garamond" w:hAnsi="Garamond" w:cs="Calibri"/>
          <w:b/>
          <w:szCs w:val="24"/>
        </w:rPr>
        <w:t>Respondent must clearly indicate which preference(s) they intend to claim. Additionally, the Respondent’s Buy Indiana status must be finalized when the RFP response is submitted to the State.</w:t>
      </w:r>
    </w:p>
    <w:p w14:paraId="687C0DA7" w14:textId="77777777" w:rsidR="00950000" w:rsidRPr="00B12C59" w:rsidRDefault="00950000" w:rsidP="00950000">
      <w:pPr>
        <w:widowControl/>
        <w:ind w:left="1440"/>
        <w:rPr>
          <w:rFonts w:ascii="Garamond" w:hAnsi="Garamond" w:cs="Calibri"/>
          <w:szCs w:val="24"/>
        </w:rPr>
      </w:pPr>
    </w:p>
    <w:p w14:paraId="7A24B168" w14:textId="77777777" w:rsidR="00950000" w:rsidRPr="00B12C59" w:rsidRDefault="00950000" w:rsidP="00950000">
      <w:pPr>
        <w:widowControl/>
        <w:ind w:left="1440"/>
        <w:rPr>
          <w:rFonts w:ascii="Garamond" w:hAnsi="Garamond" w:cs="Calibri"/>
          <w:szCs w:val="24"/>
        </w:rPr>
      </w:pPr>
      <w:r w:rsidRPr="00B12C59">
        <w:rPr>
          <w:rFonts w:ascii="Garamond" w:hAnsi="Garamond" w:cs="Calibri"/>
          <w:szCs w:val="24"/>
          <w:u w:val="single"/>
        </w:rPr>
        <w:t>Buy Indiana</w:t>
      </w:r>
    </w:p>
    <w:p w14:paraId="6CB6D8A4" w14:textId="77777777" w:rsidR="00950000" w:rsidRPr="00B12C59" w:rsidRDefault="00950000" w:rsidP="00950000">
      <w:pPr>
        <w:widowControl/>
        <w:ind w:left="1440"/>
        <w:rPr>
          <w:rFonts w:ascii="Garamond" w:hAnsi="Garamond" w:cs="Calibri"/>
          <w:szCs w:val="24"/>
        </w:rPr>
      </w:pPr>
      <w:r w:rsidRPr="00B12C59">
        <w:rPr>
          <w:rFonts w:ascii="Garamond" w:hAnsi="Garamond" w:cs="Calibri"/>
          <w:szCs w:val="24"/>
        </w:rPr>
        <w:t xml:space="preserve">Refer to Section </w:t>
      </w:r>
      <w:r>
        <w:rPr>
          <w:rFonts w:ascii="Garamond" w:hAnsi="Garamond" w:cs="Calibri"/>
          <w:szCs w:val="24"/>
        </w:rPr>
        <w:t>2.7 for additional information.</w:t>
      </w:r>
    </w:p>
    <w:p w14:paraId="3DA20124" w14:textId="77777777" w:rsidR="00950000" w:rsidRPr="00B12C59" w:rsidRDefault="00950000" w:rsidP="00950000">
      <w:pPr>
        <w:widowControl/>
        <w:rPr>
          <w:rFonts w:ascii="Garamond" w:hAnsi="Garamond" w:cs="Calibri"/>
          <w:szCs w:val="24"/>
        </w:rPr>
      </w:pPr>
    </w:p>
    <w:p w14:paraId="0B129BC5" w14:textId="77777777" w:rsidR="00950000" w:rsidRPr="00B12C59" w:rsidRDefault="00950000" w:rsidP="00950000">
      <w:pPr>
        <w:pStyle w:val="Heading2"/>
        <w:spacing w:before="0"/>
        <w:rPr>
          <w:rFonts w:ascii="Garamond" w:hAnsi="Garamond"/>
          <w:color w:val="auto"/>
          <w:sz w:val="24"/>
          <w:szCs w:val="24"/>
        </w:rPr>
      </w:pPr>
      <w:bookmarkStart w:id="57" w:name="_Toc12620049"/>
      <w:r w:rsidRPr="00B12C59">
        <w:rPr>
          <w:rFonts w:ascii="Garamond" w:hAnsi="Garamond"/>
          <w:color w:val="auto"/>
          <w:sz w:val="24"/>
          <w:szCs w:val="24"/>
        </w:rPr>
        <w:t>2.4</w:t>
      </w:r>
      <w:r w:rsidRPr="00B12C59">
        <w:rPr>
          <w:rFonts w:ascii="Garamond" w:hAnsi="Garamond"/>
          <w:color w:val="auto"/>
          <w:sz w:val="24"/>
          <w:szCs w:val="24"/>
        </w:rPr>
        <w:tab/>
        <w:t>TECHNICAL PROPOSAL</w:t>
      </w:r>
      <w:bookmarkEnd w:id="57"/>
    </w:p>
    <w:p w14:paraId="63EE984D" w14:textId="77777777" w:rsidR="00950000" w:rsidRPr="00B12C59" w:rsidRDefault="00950000" w:rsidP="00950000">
      <w:pPr>
        <w:widowControl/>
        <w:rPr>
          <w:rFonts w:ascii="Garamond" w:hAnsi="Garamond" w:cs="Calibri"/>
          <w:szCs w:val="24"/>
        </w:rPr>
      </w:pPr>
    </w:p>
    <w:p w14:paraId="5355A39A" w14:textId="77777777" w:rsidR="00950000" w:rsidRPr="00B12C59" w:rsidRDefault="00950000" w:rsidP="00950000">
      <w:pPr>
        <w:widowControl/>
        <w:rPr>
          <w:rFonts w:ascii="Garamond" w:hAnsi="Garamond" w:cs="Calibri"/>
          <w:b/>
          <w:szCs w:val="24"/>
        </w:rPr>
      </w:pPr>
      <w:r w:rsidRPr="00B12C59">
        <w:rPr>
          <w:rFonts w:ascii="Garamond" w:hAnsi="Garamond" w:cs="Calibri"/>
          <w:szCs w:val="24"/>
        </w:rPr>
        <w:t xml:space="preserve">The Technical Proposal must be divided into the sections as described below.  Every point made in each section must be addressed in the order given. The same outline numbers must be used in the response. RFP language should not be repeated within the response. Where appropriate, supporting documentation may be referenced by a page and paragraph number. However, when this is done, the body of the technical proposal must contain a meaningful summary of the referenced material. The referenced document must be included as an appendix to the technical proposal with referenced sections clearly marked. If there are multiple references or multiple documents, these must be listed and organized for ease of use by the State. </w:t>
      </w:r>
      <w:r w:rsidRPr="00B12C59">
        <w:rPr>
          <w:rFonts w:ascii="Garamond" w:hAnsi="Garamond" w:cs="Calibri"/>
          <w:b/>
          <w:szCs w:val="24"/>
        </w:rPr>
        <w:t>The Technical Prop</w:t>
      </w:r>
      <w:r>
        <w:rPr>
          <w:rFonts w:ascii="Garamond" w:hAnsi="Garamond" w:cs="Calibri"/>
          <w:b/>
          <w:szCs w:val="24"/>
        </w:rPr>
        <w:t>osal Template is Attachment F.</w:t>
      </w:r>
    </w:p>
    <w:p w14:paraId="17723ECA" w14:textId="77777777" w:rsidR="00950000" w:rsidRPr="00B12C59" w:rsidRDefault="00950000" w:rsidP="00950000">
      <w:pPr>
        <w:widowControl/>
        <w:rPr>
          <w:rFonts w:ascii="Garamond" w:hAnsi="Garamond" w:cs="Calibri"/>
          <w:b/>
          <w:i/>
          <w:color w:val="FF0000"/>
          <w:szCs w:val="24"/>
        </w:rPr>
      </w:pPr>
    </w:p>
    <w:p w14:paraId="14DF77D1" w14:textId="77777777" w:rsidR="00950000" w:rsidRPr="00B12C59" w:rsidRDefault="00950000" w:rsidP="00950000">
      <w:pPr>
        <w:pStyle w:val="Heading2"/>
        <w:spacing w:before="0"/>
        <w:rPr>
          <w:rFonts w:ascii="Garamond" w:hAnsi="Garamond"/>
          <w:color w:val="auto"/>
          <w:sz w:val="24"/>
          <w:szCs w:val="24"/>
        </w:rPr>
      </w:pPr>
      <w:bookmarkStart w:id="58" w:name="_Toc12620050"/>
      <w:r w:rsidRPr="00B12C59">
        <w:rPr>
          <w:rFonts w:ascii="Garamond" w:hAnsi="Garamond"/>
          <w:color w:val="auto"/>
          <w:sz w:val="24"/>
          <w:szCs w:val="24"/>
        </w:rPr>
        <w:t>2.5</w:t>
      </w:r>
      <w:r w:rsidRPr="00B12C59">
        <w:rPr>
          <w:rFonts w:ascii="Garamond" w:hAnsi="Garamond"/>
          <w:color w:val="auto"/>
          <w:sz w:val="24"/>
          <w:szCs w:val="24"/>
        </w:rPr>
        <w:tab/>
        <w:t>COST PROPOSAL</w:t>
      </w:r>
      <w:bookmarkEnd w:id="58"/>
    </w:p>
    <w:p w14:paraId="5C045BC0" w14:textId="77777777" w:rsidR="00950000" w:rsidRDefault="00950000" w:rsidP="00950000">
      <w:pPr>
        <w:widowControl/>
        <w:rPr>
          <w:rFonts w:ascii="Garamond" w:hAnsi="Garamond"/>
          <w:bCs/>
          <w:szCs w:val="24"/>
        </w:rPr>
      </w:pPr>
    </w:p>
    <w:p w14:paraId="2E40B1E3" w14:textId="77777777" w:rsidR="00950000" w:rsidRPr="00B12C59" w:rsidRDefault="00950000" w:rsidP="00950000">
      <w:pPr>
        <w:widowControl/>
        <w:rPr>
          <w:rFonts w:ascii="Garamond" w:hAnsi="Garamond"/>
          <w:iCs/>
          <w:szCs w:val="24"/>
        </w:rPr>
      </w:pPr>
      <w:r w:rsidRPr="00223F39">
        <w:rPr>
          <w:rFonts w:ascii="Garamond" w:hAnsi="Garamond"/>
          <w:iCs/>
          <w:szCs w:val="24"/>
        </w:rPr>
        <w:t>The Cost Proposal must be submitted in the original format.  Any attempt to manipulate the format of the Cost Proposal document, attach caveats to pricing, or submit pricing tha</w:t>
      </w:r>
      <w:r w:rsidRPr="00B12C59">
        <w:rPr>
          <w:rFonts w:ascii="Garamond" w:hAnsi="Garamond"/>
          <w:iCs/>
          <w:szCs w:val="24"/>
        </w:rPr>
        <w:t>t deviates from the current format will put your proposal at risk.</w:t>
      </w:r>
      <w:r>
        <w:rPr>
          <w:rFonts w:ascii="Garamond" w:hAnsi="Garamond"/>
          <w:iCs/>
          <w:szCs w:val="24"/>
        </w:rPr>
        <w:t xml:space="preserve">  </w:t>
      </w:r>
      <w:r w:rsidRPr="00B12C59">
        <w:rPr>
          <w:rFonts w:ascii="Garamond" w:hAnsi="Garamond" w:cs="Calibri"/>
          <w:b/>
          <w:szCs w:val="24"/>
        </w:rPr>
        <w:t>The Cost Proposal Template is Attachment D.</w:t>
      </w:r>
    </w:p>
    <w:p w14:paraId="02F522D7" w14:textId="77777777" w:rsidR="00950000" w:rsidRPr="001C2779" w:rsidRDefault="00950000" w:rsidP="00950000">
      <w:pPr>
        <w:widowControl/>
        <w:rPr>
          <w:rFonts w:ascii="Garamond" w:hAnsi="Garamond" w:cs="Calibri"/>
          <w:szCs w:val="24"/>
        </w:rPr>
      </w:pPr>
    </w:p>
    <w:p w14:paraId="11464FA0" w14:textId="77777777" w:rsidR="00950000" w:rsidRPr="00B12C59" w:rsidRDefault="00950000" w:rsidP="00950000">
      <w:pPr>
        <w:pStyle w:val="Heading2"/>
        <w:spacing w:before="0"/>
        <w:rPr>
          <w:rFonts w:ascii="Garamond" w:hAnsi="Garamond"/>
          <w:color w:val="auto"/>
          <w:sz w:val="24"/>
          <w:szCs w:val="24"/>
        </w:rPr>
      </w:pPr>
      <w:bookmarkStart w:id="59" w:name="_Toc12620051"/>
      <w:r w:rsidRPr="00B12C59">
        <w:rPr>
          <w:rFonts w:ascii="Garamond" w:hAnsi="Garamond"/>
          <w:color w:val="auto"/>
          <w:sz w:val="24"/>
          <w:szCs w:val="24"/>
        </w:rPr>
        <w:t>2.6</w:t>
      </w:r>
      <w:r w:rsidRPr="00B12C59">
        <w:rPr>
          <w:rFonts w:ascii="Garamond" w:hAnsi="Garamond"/>
          <w:color w:val="auto"/>
          <w:sz w:val="24"/>
          <w:szCs w:val="24"/>
        </w:rPr>
        <w:tab/>
        <w:t>INDIANA ECONOMIC IMPACT</w:t>
      </w:r>
      <w:bookmarkEnd w:id="59"/>
    </w:p>
    <w:p w14:paraId="51696579" w14:textId="77777777" w:rsidR="00950000" w:rsidRPr="00B12C59" w:rsidRDefault="00950000" w:rsidP="00950000">
      <w:pPr>
        <w:keepNext/>
        <w:keepLines/>
        <w:widowControl/>
        <w:autoSpaceDE w:val="0"/>
        <w:autoSpaceDN w:val="0"/>
        <w:adjustRightInd w:val="0"/>
        <w:rPr>
          <w:rFonts w:ascii="Garamond" w:hAnsi="Garamond" w:cs="Calibri"/>
          <w:szCs w:val="24"/>
        </w:rPr>
      </w:pPr>
    </w:p>
    <w:p w14:paraId="5366B437" w14:textId="352F095B" w:rsidR="00950000" w:rsidRPr="00B12C59" w:rsidRDefault="00950000" w:rsidP="00950000">
      <w:pPr>
        <w:keepNext/>
        <w:keepLines/>
        <w:widowControl/>
        <w:autoSpaceDE w:val="0"/>
        <w:autoSpaceDN w:val="0"/>
        <w:adjustRightInd w:val="0"/>
        <w:rPr>
          <w:rFonts w:ascii="Garamond" w:hAnsi="Garamond" w:cs="Calibri"/>
          <w:szCs w:val="24"/>
        </w:rPr>
      </w:pPr>
      <w:r w:rsidRPr="00B12C59">
        <w:rPr>
          <w:rFonts w:ascii="Garamond" w:hAnsi="Garamond" w:cs="Calibri"/>
          <w:szCs w:val="24"/>
        </w:rPr>
        <w:t xml:space="preserve">All companies desiring to do business with state agencies must complete an “Indiana Economic Impact” form (Attachment C). </w:t>
      </w:r>
      <w:r>
        <w:rPr>
          <w:rFonts w:ascii="Garamond" w:hAnsi="Garamond" w:cs="Calibri"/>
          <w:szCs w:val="24"/>
        </w:rPr>
        <w:t xml:space="preserve"> This is not a </w:t>
      </w:r>
      <w:r w:rsidRPr="00D6074A">
        <w:rPr>
          <w:rFonts w:ascii="Garamond" w:hAnsi="Garamond" w:cs="Calibri"/>
          <w:szCs w:val="24"/>
        </w:rPr>
        <w:t>scored</w:t>
      </w:r>
      <w:r>
        <w:rPr>
          <w:rFonts w:ascii="Garamond" w:hAnsi="Garamond" w:cs="Calibri"/>
          <w:szCs w:val="24"/>
        </w:rPr>
        <w:t xml:space="preserve"> evaluation item as set forth in 3.2 but still a required form.  </w:t>
      </w:r>
      <w:r w:rsidRPr="00B12C59">
        <w:rPr>
          <w:rFonts w:ascii="Garamond" w:hAnsi="Garamond" w:cs="Calibri"/>
          <w:szCs w:val="24"/>
        </w:rPr>
        <w:t>The collection and recognition of the information collected with the Indiana Economic Impact form places a strong emphasis on the economic impact a project will have on Indiana and its residents regardless of where a business is located. The collection of this information does not restrict any company or firm from doing busi</w:t>
      </w:r>
      <w:r>
        <w:rPr>
          <w:rFonts w:ascii="Garamond" w:hAnsi="Garamond" w:cs="Calibri"/>
          <w:szCs w:val="24"/>
        </w:rPr>
        <w:t>ness with the S</w:t>
      </w:r>
      <w:r w:rsidR="00DB26D2">
        <w:rPr>
          <w:rFonts w:ascii="Garamond" w:hAnsi="Garamond" w:cs="Calibri"/>
          <w:szCs w:val="24"/>
        </w:rPr>
        <w:t>tate. P</w:t>
      </w:r>
      <w:r w:rsidR="00DB26D2" w:rsidRPr="00F8405A">
        <w:rPr>
          <w:rFonts w:ascii="Garamond" w:eastAsia="Calibri" w:hAnsi="Garamond"/>
          <w:szCs w:val="24"/>
        </w:rPr>
        <w:t>lease use the fo</w:t>
      </w:r>
      <w:r w:rsidR="00DB26D2">
        <w:rPr>
          <w:rFonts w:ascii="Garamond" w:eastAsia="Calibri" w:hAnsi="Garamond"/>
          <w:szCs w:val="24"/>
        </w:rPr>
        <w:t xml:space="preserve">llowing Two Year Total: </w:t>
      </w:r>
      <w:r w:rsidR="00DB26D2" w:rsidRPr="00D4748E">
        <w:rPr>
          <w:rFonts w:ascii="Garamond" w:eastAsia="Calibri" w:hAnsi="Garamond"/>
          <w:szCs w:val="24"/>
        </w:rPr>
        <w:t>$</w:t>
      </w:r>
      <w:r w:rsidR="00D4748E" w:rsidRPr="00D4748E">
        <w:rPr>
          <w:rFonts w:ascii="Garamond" w:eastAsia="Calibri" w:hAnsi="Garamond"/>
          <w:szCs w:val="24"/>
        </w:rPr>
        <w:t xml:space="preserve">168,616 </w:t>
      </w:r>
      <w:r w:rsidR="00DB26D2" w:rsidRPr="00D4748E">
        <w:rPr>
          <w:rFonts w:ascii="Garamond" w:eastAsia="Calibri" w:hAnsi="Garamond"/>
          <w:szCs w:val="24"/>
        </w:rPr>
        <w:t>(Estimated</w:t>
      </w:r>
      <w:r w:rsidR="00DB26D2" w:rsidRPr="00F8405A">
        <w:rPr>
          <w:rFonts w:ascii="Garamond" w:eastAsia="Calibri" w:hAnsi="Garamond"/>
          <w:szCs w:val="24"/>
        </w:rPr>
        <w:t xml:space="preserve"> Total of Supplies and Services)</w:t>
      </w:r>
      <w:r w:rsidRPr="00B12C59">
        <w:rPr>
          <w:rFonts w:ascii="Garamond" w:hAnsi="Garamond" w:cs="Calibri"/>
          <w:szCs w:val="24"/>
        </w:rPr>
        <w:t xml:space="preserve"> </w:t>
      </w:r>
      <w:r w:rsidR="00DB26D2">
        <w:rPr>
          <w:rFonts w:ascii="Garamond" w:hAnsi="Garamond" w:cs="Calibri"/>
          <w:szCs w:val="24"/>
        </w:rPr>
        <w:t xml:space="preserve">for the </w:t>
      </w:r>
      <w:r w:rsidRPr="00B12C59">
        <w:rPr>
          <w:rFonts w:ascii="Garamond" w:hAnsi="Garamond" w:cs="Calibri"/>
          <w:szCs w:val="24"/>
        </w:rPr>
        <w:t xml:space="preserve">amount entered in Line 16 “Total amount of this proposal, </w:t>
      </w:r>
      <w:r w:rsidR="00DB26D2">
        <w:rPr>
          <w:rFonts w:ascii="Garamond" w:hAnsi="Garamond" w:cs="Calibri"/>
          <w:szCs w:val="24"/>
        </w:rPr>
        <w:t>bid, or current contract”</w:t>
      </w:r>
      <w:r w:rsidR="00DB26D2" w:rsidRPr="00F8405A">
        <w:rPr>
          <w:rFonts w:ascii="Garamond" w:eastAsia="Calibri" w:hAnsi="Garamond"/>
          <w:szCs w:val="24"/>
        </w:rPr>
        <w:t>.</w:t>
      </w:r>
    </w:p>
    <w:p w14:paraId="261C72FB" w14:textId="77777777" w:rsidR="00950000" w:rsidRDefault="00950000" w:rsidP="00950000">
      <w:pPr>
        <w:widowControl/>
        <w:rPr>
          <w:rFonts w:ascii="Garamond" w:hAnsi="Garamond" w:cs="Calibri"/>
          <w:b/>
          <w:szCs w:val="24"/>
        </w:rPr>
      </w:pPr>
    </w:p>
    <w:p w14:paraId="2C73C839" w14:textId="77777777" w:rsidR="00950000" w:rsidRPr="00B12C59" w:rsidRDefault="00950000" w:rsidP="00950000">
      <w:pPr>
        <w:widowControl/>
        <w:rPr>
          <w:rFonts w:ascii="Garamond" w:hAnsi="Garamond" w:cs="Calibri"/>
          <w:b/>
          <w:szCs w:val="24"/>
        </w:rPr>
      </w:pPr>
    </w:p>
    <w:p w14:paraId="70D4FFA8" w14:textId="77777777" w:rsidR="00950000" w:rsidRPr="00B12C59" w:rsidRDefault="00950000" w:rsidP="00950000">
      <w:pPr>
        <w:pStyle w:val="Heading2"/>
        <w:spacing w:before="0"/>
        <w:rPr>
          <w:rFonts w:ascii="Garamond" w:hAnsi="Garamond"/>
          <w:color w:val="auto"/>
          <w:sz w:val="24"/>
          <w:szCs w:val="24"/>
        </w:rPr>
      </w:pPr>
      <w:bookmarkStart w:id="60" w:name="_Toc12620052"/>
      <w:r w:rsidRPr="00B12C59">
        <w:rPr>
          <w:rFonts w:ascii="Garamond" w:hAnsi="Garamond"/>
          <w:color w:val="auto"/>
          <w:sz w:val="24"/>
          <w:szCs w:val="24"/>
        </w:rPr>
        <w:t>2.7</w:t>
      </w:r>
      <w:r w:rsidRPr="00B12C59">
        <w:rPr>
          <w:rFonts w:ascii="Garamond" w:hAnsi="Garamond"/>
          <w:color w:val="auto"/>
          <w:sz w:val="24"/>
          <w:szCs w:val="24"/>
        </w:rPr>
        <w:tab/>
        <w:t>BUY INDIANA INITIATIVE/INDIANA COMPANY</w:t>
      </w:r>
      <w:bookmarkEnd w:id="60"/>
    </w:p>
    <w:p w14:paraId="3660BEC7" w14:textId="77777777" w:rsidR="00950000" w:rsidRPr="00B12C59" w:rsidRDefault="00950000" w:rsidP="00950000">
      <w:pPr>
        <w:widowControl/>
        <w:rPr>
          <w:rFonts w:ascii="Garamond" w:hAnsi="Garamond" w:cs="Calibri"/>
          <w:szCs w:val="24"/>
        </w:rPr>
      </w:pPr>
    </w:p>
    <w:p w14:paraId="38839DC1" w14:textId="77777777" w:rsidR="00950000" w:rsidRPr="00B12C59" w:rsidRDefault="00950000" w:rsidP="00950000">
      <w:pPr>
        <w:widowControl/>
        <w:rPr>
          <w:rFonts w:ascii="Garamond" w:hAnsi="Garamond" w:cs="Calibri"/>
          <w:szCs w:val="24"/>
        </w:rPr>
      </w:pPr>
      <w:r w:rsidRPr="00B12C59">
        <w:rPr>
          <w:rFonts w:ascii="Garamond" w:hAnsi="Garamond" w:cs="Calibri"/>
          <w:szCs w:val="24"/>
        </w:rPr>
        <w:t xml:space="preserve">It is the Respondent’s responsibility to confirm its Buy Indiana status for this portion of the process.  If a Respondent has previously registered its business with IDOA, go to </w:t>
      </w:r>
      <w:hyperlink r:id="rId30" w:history="1">
        <w:r w:rsidRPr="00B12C59">
          <w:rPr>
            <w:rStyle w:val="Hyperlink"/>
            <w:rFonts w:ascii="Garamond" w:hAnsi="Garamond" w:cs="Calibri"/>
            <w:szCs w:val="24"/>
          </w:rPr>
          <w:t>http://www.in.gov/idoa/2464.htm</w:t>
        </w:r>
      </w:hyperlink>
      <w:r w:rsidRPr="00B12C59">
        <w:rPr>
          <w:rFonts w:ascii="Garamond" w:hAnsi="Garamond" w:cs="Calibri"/>
          <w:szCs w:val="24"/>
        </w:rPr>
        <w:t xml:space="preserve"> and click on the link to update this registration.  Click the tab titled Buy Indiana.  Select the appropriate category for your business.  Respondents may only select one category.  Certify this selection by clicking the check box next to the certification paragraph.  Once this is complete, save your selection and exit your account.</w:t>
      </w:r>
    </w:p>
    <w:p w14:paraId="2C47B734" w14:textId="77777777" w:rsidR="00950000" w:rsidRPr="00B12C59" w:rsidRDefault="00950000" w:rsidP="00950000">
      <w:pPr>
        <w:widowControl/>
        <w:rPr>
          <w:rFonts w:ascii="Garamond" w:hAnsi="Garamond" w:cs="Calibri"/>
          <w:szCs w:val="24"/>
        </w:rPr>
      </w:pPr>
    </w:p>
    <w:p w14:paraId="564C014F" w14:textId="77777777" w:rsidR="00950000" w:rsidRPr="00B12C59" w:rsidRDefault="00950000" w:rsidP="00950000">
      <w:pPr>
        <w:widowControl/>
        <w:rPr>
          <w:rFonts w:ascii="Garamond" w:hAnsi="Garamond" w:cs="Calibri"/>
          <w:b/>
          <w:szCs w:val="24"/>
          <w:u w:val="single"/>
        </w:rPr>
      </w:pPr>
      <w:r w:rsidRPr="00B12C59">
        <w:rPr>
          <w:rFonts w:ascii="Garamond" w:hAnsi="Garamond" w:cs="Calibri"/>
          <w:szCs w:val="24"/>
        </w:rPr>
        <w:t xml:space="preserve">Respondents that have not previously registered with IDOA must go to </w:t>
      </w:r>
      <w:hyperlink r:id="rId31" w:history="1">
        <w:r w:rsidRPr="00B12C59">
          <w:rPr>
            <w:rStyle w:val="Hyperlink"/>
            <w:rFonts w:ascii="Garamond" w:hAnsi="Garamond" w:cs="Calibri"/>
            <w:szCs w:val="24"/>
          </w:rPr>
          <w:t>http://www.in.gov/idoa/2464.htm</w:t>
        </w:r>
      </w:hyperlink>
      <w:r w:rsidRPr="00B12C59">
        <w:rPr>
          <w:rFonts w:ascii="Garamond" w:hAnsi="Garamond" w:cs="Calibri"/>
          <w:szCs w:val="24"/>
        </w:rPr>
        <w:t xml:space="preserve"> and click on the link to register.  During the registration process, follow the steps outlined in the paragraph above to certify your business’ status.  The registration process should be complete at the time of proposal submission.  </w:t>
      </w:r>
    </w:p>
    <w:p w14:paraId="3CDB0F1D" w14:textId="77777777" w:rsidR="00950000" w:rsidRPr="00B12C59" w:rsidRDefault="00950000" w:rsidP="00950000">
      <w:pPr>
        <w:widowControl/>
        <w:rPr>
          <w:rFonts w:ascii="Garamond" w:hAnsi="Garamond" w:cs="Calibri"/>
          <w:b/>
          <w:szCs w:val="24"/>
          <w:u w:val="single"/>
        </w:rPr>
      </w:pPr>
    </w:p>
    <w:p w14:paraId="3ADF9617" w14:textId="77777777" w:rsidR="00950000" w:rsidRPr="00B12C59" w:rsidRDefault="00950000" w:rsidP="00950000">
      <w:pPr>
        <w:widowControl/>
        <w:rPr>
          <w:rFonts w:ascii="Garamond" w:hAnsi="Garamond" w:cs="Calibri"/>
          <w:b/>
          <w:szCs w:val="24"/>
        </w:rPr>
      </w:pPr>
      <w:r w:rsidRPr="00B12C59">
        <w:rPr>
          <w:rFonts w:ascii="Garamond" w:hAnsi="Garamond" w:cs="Calibri"/>
          <w:b/>
          <w:szCs w:val="24"/>
        </w:rPr>
        <w:t xml:space="preserve">Respondent must clearly indicate which preference(s) they intend to claim in the Business Proposal, </w:t>
      </w:r>
      <w:r w:rsidRPr="00745667">
        <w:rPr>
          <w:rFonts w:ascii="Garamond" w:hAnsi="Garamond" w:cs="Calibri"/>
          <w:b/>
          <w:szCs w:val="24"/>
        </w:rPr>
        <w:t xml:space="preserve">Attachment E, </w:t>
      </w:r>
      <w:proofErr w:type="gramStart"/>
      <w:r w:rsidRPr="00745667">
        <w:rPr>
          <w:rFonts w:ascii="Garamond" w:hAnsi="Garamond" w:cs="Calibri"/>
          <w:b/>
          <w:szCs w:val="24"/>
        </w:rPr>
        <w:t>section</w:t>
      </w:r>
      <w:proofErr w:type="gramEnd"/>
      <w:r w:rsidRPr="00745667">
        <w:rPr>
          <w:rFonts w:ascii="Garamond" w:hAnsi="Garamond" w:cs="Calibri"/>
          <w:b/>
          <w:szCs w:val="24"/>
        </w:rPr>
        <w:t xml:space="preserve"> 2.3.14 (Respondent </w:t>
      </w:r>
      <w:r w:rsidRPr="00B12C59">
        <w:rPr>
          <w:rFonts w:ascii="Garamond" w:hAnsi="Garamond" w:cs="Calibri"/>
          <w:b/>
          <w:szCs w:val="24"/>
        </w:rPr>
        <w:t xml:space="preserve">will only be evaluated on the criteria selected/cited from IC 5-22-15-20.5). </w:t>
      </w:r>
    </w:p>
    <w:p w14:paraId="2E8DBFEE" w14:textId="77777777" w:rsidR="00950000" w:rsidRPr="00B12C59" w:rsidRDefault="00950000" w:rsidP="00950000">
      <w:pPr>
        <w:widowControl/>
        <w:rPr>
          <w:rFonts w:ascii="Garamond" w:hAnsi="Garamond" w:cs="Calibri"/>
          <w:b/>
          <w:szCs w:val="24"/>
        </w:rPr>
      </w:pPr>
      <w:r w:rsidRPr="00B12C59">
        <w:rPr>
          <w:rFonts w:ascii="Garamond" w:hAnsi="Garamond" w:cs="Calibri"/>
          <w:b/>
          <w:szCs w:val="24"/>
        </w:rPr>
        <w:t xml:space="preserve"> </w:t>
      </w:r>
    </w:p>
    <w:p w14:paraId="0F08E38F" w14:textId="77777777" w:rsidR="00950000" w:rsidRPr="00745667" w:rsidRDefault="00950000" w:rsidP="00950000">
      <w:pPr>
        <w:widowControl/>
        <w:rPr>
          <w:rFonts w:ascii="Garamond" w:hAnsi="Garamond" w:cs="Calibri"/>
          <w:b/>
          <w:szCs w:val="24"/>
        </w:rPr>
      </w:pPr>
      <w:r w:rsidRPr="00745667">
        <w:rPr>
          <w:rFonts w:ascii="Garamond" w:hAnsi="Garamond" w:cs="Calibri"/>
          <w:b/>
          <w:szCs w:val="24"/>
        </w:rPr>
        <w:t xml:space="preserve">Additionally, </w:t>
      </w:r>
      <w:r w:rsidRPr="00745667">
        <w:rPr>
          <w:rFonts w:ascii="Garamond" w:hAnsi="Garamond" w:cs="Calibri"/>
          <w:b/>
          <w:szCs w:val="24"/>
          <w:u w:val="single"/>
        </w:rPr>
        <w:t xml:space="preserve">Respondents that wish to claim the Buy Indiana preference (for any criteria listed below) must have an email confirmation of their Buy Indiana status provided by </w:t>
      </w:r>
      <w:hyperlink r:id="rId32" w:history="1">
        <w:r w:rsidRPr="00B12C59">
          <w:rPr>
            <w:rStyle w:val="Hyperlink"/>
            <w:rFonts w:ascii="Garamond" w:hAnsi="Garamond" w:cs="Calibri"/>
            <w:b/>
            <w:szCs w:val="24"/>
          </w:rPr>
          <w:t>buyindianainvest@idoa.in.gov</w:t>
        </w:r>
      </w:hyperlink>
      <w:r w:rsidRPr="00B12C59">
        <w:rPr>
          <w:rFonts w:ascii="Garamond" w:hAnsi="Garamond" w:cs="Calibri"/>
          <w:b/>
          <w:szCs w:val="24"/>
          <w:u w:val="single"/>
        </w:rPr>
        <w:t xml:space="preserve"> </w:t>
      </w:r>
      <w:r w:rsidRPr="00745667">
        <w:rPr>
          <w:rFonts w:ascii="Garamond" w:hAnsi="Garamond" w:cs="Calibri"/>
          <w:b/>
          <w:szCs w:val="24"/>
          <w:u w:val="single"/>
        </w:rPr>
        <w:t xml:space="preserve">included in the proposal response.  The email confirmation must have been provided from within one year prior to the proposal due date.  </w:t>
      </w:r>
    </w:p>
    <w:p w14:paraId="630E8D1C" w14:textId="77777777" w:rsidR="00950000" w:rsidRPr="00B12C59" w:rsidRDefault="00950000" w:rsidP="00950000">
      <w:pPr>
        <w:widowControl/>
        <w:rPr>
          <w:rFonts w:ascii="Garamond" w:hAnsi="Garamond" w:cs="Calibri"/>
          <w:szCs w:val="24"/>
        </w:rPr>
      </w:pPr>
    </w:p>
    <w:p w14:paraId="404852CC" w14:textId="77777777" w:rsidR="00950000" w:rsidRPr="00B12C59" w:rsidRDefault="00950000" w:rsidP="00950000">
      <w:pPr>
        <w:widowControl/>
        <w:rPr>
          <w:rFonts w:ascii="Garamond" w:hAnsi="Garamond" w:cs="Calibri"/>
          <w:szCs w:val="24"/>
        </w:rPr>
      </w:pPr>
      <w:r w:rsidRPr="00B12C59">
        <w:rPr>
          <w:rFonts w:ascii="Garamond" w:hAnsi="Garamond" w:cs="Calibri"/>
          <w:szCs w:val="24"/>
        </w:rPr>
        <w:t>Respondents must also fully complete the Indiana Economic Impact form (Attachment C) and include it with their proposal response.</w:t>
      </w:r>
    </w:p>
    <w:p w14:paraId="319D3DF8" w14:textId="77777777" w:rsidR="00950000" w:rsidRPr="00B12C59" w:rsidRDefault="00950000" w:rsidP="00950000">
      <w:pPr>
        <w:widowControl/>
        <w:rPr>
          <w:rFonts w:ascii="Garamond" w:hAnsi="Garamond" w:cs="Calibri"/>
          <w:b/>
          <w:szCs w:val="24"/>
          <w:u w:val="single"/>
        </w:rPr>
      </w:pPr>
    </w:p>
    <w:p w14:paraId="785F0F1C" w14:textId="77777777" w:rsidR="00950000" w:rsidRPr="00B12C59" w:rsidRDefault="00950000" w:rsidP="00950000">
      <w:pPr>
        <w:widowControl/>
        <w:rPr>
          <w:rFonts w:ascii="Garamond" w:hAnsi="Garamond" w:cs="Calibri"/>
          <w:szCs w:val="24"/>
        </w:rPr>
      </w:pPr>
      <w:r w:rsidRPr="00B12C59">
        <w:rPr>
          <w:rFonts w:ascii="Garamond" w:hAnsi="Garamond" w:cs="Calibri"/>
          <w:b/>
          <w:szCs w:val="24"/>
          <w:u w:val="single"/>
        </w:rPr>
        <w:t>Defining an Indiana Business:</w:t>
      </w:r>
    </w:p>
    <w:p w14:paraId="71D391F7" w14:textId="77777777" w:rsidR="00950000" w:rsidRPr="00B12C59" w:rsidRDefault="00950000" w:rsidP="00950000">
      <w:pPr>
        <w:rPr>
          <w:rFonts w:ascii="Garamond" w:hAnsi="Garamond" w:cs="Calibri"/>
          <w:szCs w:val="24"/>
        </w:rPr>
      </w:pPr>
    </w:p>
    <w:p w14:paraId="5C93A70A" w14:textId="77777777" w:rsidR="00950000" w:rsidRPr="00B12C59" w:rsidRDefault="00950000" w:rsidP="00950000">
      <w:pPr>
        <w:rPr>
          <w:rFonts w:ascii="Garamond" w:hAnsi="Garamond" w:cs="Calibri"/>
          <w:szCs w:val="24"/>
        </w:rPr>
      </w:pPr>
      <w:r w:rsidRPr="00B12C59">
        <w:rPr>
          <w:rFonts w:ascii="Garamond" w:hAnsi="Garamond" w:cs="Calibri"/>
          <w:szCs w:val="24"/>
        </w:rPr>
        <w:t>“Indiana business” refers to any of the following:</w:t>
      </w:r>
    </w:p>
    <w:p w14:paraId="277C23A5" w14:textId="77777777" w:rsidR="00950000" w:rsidRPr="00B12C59" w:rsidRDefault="00950000" w:rsidP="00950000">
      <w:pPr>
        <w:numPr>
          <w:ilvl w:val="0"/>
          <w:numId w:val="2"/>
        </w:numPr>
        <w:rPr>
          <w:rFonts w:ascii="Garamond" w:hAnsi="Garamond" w:cs="Calibri"/>
          <w:szCs w:val="24"/>
        </w:rPr>
      </w:pPr>
      <w:r w:rsidRPr="00B12C59">
        <w:rPr>
          <w:rFonts w:ascii="Garamond" w:hAnsi="Garamond" w:cs="Calibri"/>
          <w:szCs w:val="24"/>
        </w:rPr>
        <w:t>A business whose principal place of business is located in Indiana.</w:t>
      </w:r>
    </w:p>
    <w:p w14:paraId="607031D4" w14:textId="77777777" w:rsidR="00950000" w:rsidRPr="00B12C59" w:rsidRDefault="00950000" w:rsidP="00950000">
      <w:pPr>
        <w:ind w:left="720"/>
        <w:rPr>
          <w:rFonts w:ascii="Garamond" w:hAnsi="Garamond" w:cs="Calibri"/>
          <w:szCs w:val="24"/>
        </w:rPr>
      </w:pPr>
      <w:r w:rsidRPr="00B12C59">
        <w:rPr>
          <w:rFonts w:ascii="Garamond" w:hAnsi="Garamond" w:cs="Calibri"/>
          <w:szCs w:val="24"/>
        </w:rPr>
        <w:t>(2)  A business that pays a majority of its payroll (in dollar volume) to residents of Indiana.</w:t>
      </w:r>
      <w:r w:rsidRPr="00B12C59">
        <w:rPr>
          <w:rFonts w:ascii="Garamond" w:hAnsi="Garamond" w:cs="Calibri"/>
          <w:szCs w:val="24"/>
        </w:rPr>
        <w:br/>
        <w:t>(3) A business that employs Indiana residents as a majority of its employees.</w:t>
      </w:r>
    </w:p>
    <w:p w14:paraId="4B347765" w14:textId="77777777" w:rsidR="00950000" w:rsidRPr="00B12C59" w:rsidRDefault="00950000" w:rsidP="00950000">
      <w:pPr>
        <w:tabs>
          <w:tab w:val="num" w:pos="1080"/>
        </w:tabs>
        <w:ind w:left="720"/>
        <w:rPr>
          <w:rFonts w:ascii="Garamond" w:hAnsi="Garamond" w:cs="Calibri"/>
          <w:szCs w:val="24"/>
        </w:rPr>
      </w:pPr>
      <w:r w:rsidRPr="00B12C59">
        <w:rPr>
          <w:rFonts w:ascii="Garamond" w:hAnsi="Garamond" w:cs="Calibri"/>
          <w:szCs w:val="24"/>
        </w:rPr>
        <w:t>(4) A business that makes significant capital investments in Indiana.</w:t>
      </w:r>
      <w:r w:rsidRPr="00B12C59">
        <w:rPr>
          <w:rFonts w:ascii="Garamond" w:hAnsi="Garamond" w:cs="Calibri"/>
          <w:szCs w:val="24"/>
        </w:rPr>
        <w:br/>
        <w:t>(5) A business that has a substantial positive economic impact on Indiana.</w:t>
      </w:r>
    </w:p>
    <w:p w14:paraId="36D52E51" w14:textId="77777777" w:rsidR="00950000" w:rsidRPr="00B12C59" w:rsidRDefault="00950000" w:rsidP="00950000">
      <w:pPr>
        <w:tabs>
          <w:tab w:val="num" w:pos="1080"/>
        </w:tabs>
        <w:rPr>
          <w:rFonts w:ascii="Garamond" w:hAnsi="Garamond" w:cs="Calibri"/>
          <w:szCs w:val="24"/>
        </w:rPr>
      </w:pPr>
    </w:p>
    <w:p w14:paraId="2B5E9DFD" w14:textId="77777777" w:rsidR="00950000" w:rsidRPr="00B12C59" w:rsidRDefault="00950000" w:rsidP="00950000">
      <w:pPr>
        <w:rPr>
          <w:rFonts w:ascii="Garamond" w:hAnsi="Garamond" w:cs="Calibri"/>
          <w:szCs w:val="24"/>
        </w:rPr>
      </w:pPr>
      <w:r w:rsidRPr="00B12C59">
        <w:rPr>
          <w:rFonts w:ascii="Garamond" w:hAnsi="Garamond" w:cs="Calibri"/>
          <w:b/>
          <w:szCs w:val="24"/>
          <w:u w:val="single"/>
        </w:rPr>
        <w:t>Substantial Capital Investment</w:t>
      </w:r>
      <w:r w:rsidRPr="00B12C59">
        <w:rPr>
          <w:rFonts w:ascii="Garamond" w:hAnsi="Garamond" w:cs="Calibri"/>
          <w:szCs w:val="24"/>
        </w:rPr>
        <w:t xml:space="preserve">: </w:t>
      </w:r>
    </w:p>
    <w:p w14:paraId="67DFAE1A" w14:textId="77777777" w:rsidR="00950000" w:rsidRPr="00B12C59" w:rsidRDefault="00950000" w:rsidP="00950000">
      <w:pPr>
        <w:rPr>
          <w:rFonts w:ascii="Garamond" w:hAnsi="Garamond" w:cs="Calibri"/>
          <w:szCs w:val="24"/>
        </w:rPr>
      </w:pPr>
      <w:r w:rsidRPr="00B12C59">
        <w:rPr>
          <w:rFonts w:ascii="Garamond" w:hAnsi="Garamond" w:cs="Calibri"/>
          <w:szCs w:val="24"/>
        </w:rPr>
        <w:t xml:space="preserve">Any company that can demonstrate a minimum capital investment in Indiana of $5 million or more in plant and/or equipment or annual lease payments in Indiana of $2.5 million or more shall qualify as an Indiana business under I.C.5-22-15-20.5 (b)(4).  </w:t>
      </w:r>
    </w:p>
    <w:p w14:paraId="0B270852" w14:textId="77777777" w:rsidR="00950000" w:rsidRPr="00B12C59" w:rsidRDefault="00950000" w:rsidP="00950000">
      <w:pPr>
        <w:rPr>
          <w:rFonts w:ascii="Garamond" w:hAnsi="Garamond" w:cs="Calibri"/>
          <w:szCs w:val="24"/>
        </w:rPr>
      </w:pPr>
    </w:p>
    <w:p w14:paraId="7376E257" w14:textId="77777777" w:rsidR="00950000" w:rsidRPr="00B12C59" w:rsidRDefault="00950000" w:rsidP="00950000">
      <w:pPr>
        <w:rPr>
          <w:rFonts w:ascii="Garamond" w:hAnsi="Garamond" w:cs="Calibri"/>
          <w:szCs w:val="24"/>
        </w:rPr>
      </w:pPr>
      <w:r w:rsidRPr="00B12C59">
        <w:rPr>
          <w:rFonts w:ascii="Garamond" w:hAnsi="Garamond" w:cs="Calibri"/>
          <w:b/>
          <w:szCs w:val="24"/>
          <w:u w:val="single"/>
        </w:rPr>
        <w:t>Substantial Indiana Economic Impact</w:t>
      </w:r>
      <w:r w:rsidRPr="00B12C59">
        <w:rPr>
          <w:rFonts w:ascii="Garamond" w:hAnsi="Garamond" w:cs="Calibri"/>
          <w:szCs w:val="24"/>
        </w:rPr>
        <w:t>:</w:t>
      </w:r>
    </w:p>
    <w:p w14:paraId="32D6186B" w14:textId="77777777" w:rsidR="00950000" w:rsidRPr="00B12C59" w:rsidRDefault="00950000" w:rsidP="00950000">
      <w:pPr>
        <w:rPr>
          <w:rFonts w:ascii="Garamond" w:hAnsi="Garamond" w:cs="Calibri"/>
          <w:szCs w:val="24"/>
        </w:rPr>
      </w:pPr>
      <w:r w:rsidRPr="00B12C59">
        <w:rPr>
          <w:rFonts w:ascii="Garamond" w:hAnsi="Garamond" w:cs="Calibri"/>
          <w:szCs w:val="24"/>
        </w:rPr>
        <w:t>Any company that is in the top 500 companies (adjusted) for one of the following categories: number of employees (DWD), unemployment taxes (DWD), payroll withholding taxes (DOR), or Corporate Income Taxes (DOR); it shall qualify as an Indiana business under I.C. 5-22-15-20.5 (b</w:t>
      </w:r>
      <w:proofErr w:type="gramStart"/>
      <w:r w:rsidRPr="00B12C59">
        <w:rPr>
          <w:rFonts w:ascii="Garamond" w:hAnsi="Garamond" w:cs="Calibri"/>
          <w:szCs w:val="24"/>
        </w:rPr>
        <w:t>)(</w:t>
      </w:r>
      <w:proofErr w:type="gramEnd"/>
      <w:r w:rsidRPr="00B12C59">
        <w:rPr>
          <w:rFonts w:ascii="Garamond" w:hAnsi="Garamond" w:cs="Calibri"/>
          <w:szCs w:val="24"/>
        </w:rPr>
        <w:t>5).</w:t>
      </w:r>
    </w:p>
    <w:p w14:paraId="5A73A19A" w14:textId="77777777" w:rsidR="00950000" w:rsidRPr="00B12C59" w:rsidRDefault="00950000" w:rsidP="00950000">
      <w:pPr>
        <w:pStyle w:val="Heading1"/>
        <w:spacing w:before="0"/>
        <w:jc w:val="center"/>
        <w:rPr>
          <w:rFonts w:ascii="Garamond" w:hAnsi="Garamond"/>
          <w:b/>
          <w:color w:val="auto"/>
          <w:sz w:val="24"/>
          <w:szCs w:val="24"/>
        </w:rPr>
      </w:pPr>
      <w:r w:rsidRPr="00B12C59">
        <w:rPr>
          <w:rFonts w:ascii="Garamond" w:hAnsi="Garamond"/>
          <w:sz w:val="24"/>
          <w:szCs w:val="24"/>
        </w:rPr>
        <w:br w:type="page"/>
      </w:r>
      <w:bookmarkStart w:id="61" w:name="_Toc12620053"/>
      <w:r w:rsidRPr="00B12C59">
        <w:rPr>
          <w:rFonts w:ascii="Garamond" w:hAnsi="Garamond"/>
          <w:b/>
          <w:color w:val="auto"/>
          <w:sz w:val="24"/>
          <w:szCs w:val="24"/>
        </w:rPr>
        <w:t>SECTION THREE</w:t>
      </w:r>
      <w:r w:rsidRPr="00B12C59">
        <w:rPr>
          <w:rFonts w:ascii="Garamond" w:hAnsi="Garamond"/>
          <w:b/>
          <w:color w:val="auto"/>
          <w:sz w:val="24"/>
          <w:szCs w:val="24"/>
        </w:rPr>
        <w:br/>
        <w:t>PROPOSAL EVALUATION</w:t>
      </w:r>
      <w:bookmarkEnd w:id="61"/>
    </w:p>
    <w:p w14:paraId="210B7DE5" w14:textId="77777777" w:rsidR="00950000" w:rsidRPr="00B12C59" w:rsidRDefault="00950000" w:rsidP="00950000">
      <w:pPr>
        <w:widowControl/>
        <w:rPr>
          <w:rFonts w:ascii="Garamond" w:hAnsi="Garamond" w:cs="Calibri"/>
          <w:szCs w:val="24"/>
        </w:rPr>
      </w:pPr>
    </w:p>
    <w:p w14:paraId="50E971B6" w14:textId="77777777" w:rsidR="00950000" w:rsidRPr="00B12C59" w:rsidRDefault="00950000" w:rsidP="00950000">
      <w:pPr>
        <w:pStyle w:val="Heading2"/>
        <w:spacing w:before="0"/>
        <w:rPr>
          <w:rFonts w:ascii="Garamond" w:hAnsi="Garamond"/>
          <w:color w:val="auto"/>
          <w:sz w:val="24"/>
          <w:szCs w:val="24"/>
        </w:rPr>
      </w:pPr>
      <w:bookmarkStart w:id="62" w:name="_Toc12620054"/>
      <w:r w:rsidRPr="00B12C59">
        <w:rPr>
          <w:rFonts w:ascii="Garamond" w:hAnsi="Garamond"/>
          <w:color w:val="auto"/>
          <w:sz w:val="24"/>
          <w:szCs w:val="24"/>
        </w:rPr>
        <w:t>3.1</w:t>
      </w:r>
      <w:r w:rsidRPr="00B12C59">
        <w:rPr>
          <w:rFonts w:ascii="Garamond" w:hAnsi="Garamond"/>
          <w:color w:val="auto"/>
          <w:sz w:val="24"/>
          <w:szCs w:val="24"/>
        </w:rPr>
        <w:tab/>
        <w:t>PROPOSAL EVALUATION PROCEDURE</w:t>
      </w:r>
      <w:bookmarkEnd w:id="62"/>
    </w:p>
    <w:p w14:paraId="26BC43D0" w14:textId="77777777" w:rsidR="00950000" w:rsidRPr="00B12C59" w:rsidRDefault="00950000" w:rsidP="00950000">
      <w:pPr>
        <w:widowControl/>
        <w:rPr>
          <w:rFonts w:ascii="Garamond" w:hAnsi="Garamond" w:cs="Calibri"/>
          <w:szCs w:val="24"/>
        </w:rPr>
      </w:pPr>
    </w:p>
    <w:p w14:paraId="1F823D3C" w14:textId="77777777" w:rsidR="00950000" w:rsidRPr="00B12C59" w:rsidRDefault="00950000" w:rsidP="00950000">
      <w:pPr>
        <w:widowControl/>
        <w:rPr>
          <w:rFonts w:ascii="Garamond" w:hAnsi="Garamond" w:cs="Calibri"/>
          <w:szCs w:val="24"/>
        </w:rPr>
      </w:pPr>
      <w:r w:rsidRPr="00B12C59">
        <w:rPr>
          <w:rFonts w:ascii="Garamond" w:hAnsi="Garamond" w:cs="Calibri"/>
          <w:color w:val="000000"/>
          <w:szCs w:val="24"/>
        </w:rPr>
        <w:t xml:space="preserve">The State has selected a group of personnel to act as a proposal evaluation </w:t>
      </w:r>
      <w:r>
        <w:rPr>
          <w:rFonts w:ascii="Garamond" w:hAnsi="Garamond" w:cs="Calibri"/>
          <w:color w:val="000000"/>
          <w:szCs w:val="24"/>
        </w:rPr>
        <w:t>committee</w:t>
      </w:r>
      <w:r w:rsidRPr="00B12C59">
        <w:rPr>
          <w:rFonts w:ascii="Garamond" w:hAnsi="Garamond" w:cs="Calibri"/>
          <w:color w:val="000000"/>
          <w:szCs w:val="24"/>
        </w:rPr>
        <w:t xml:space="preserve">. Subgroups of this </w:t>
      </w:r>
      <w:r>
        <w:rPr>
          <w:rFonts w:ascii="Garamond" w:hAnsi="Garamond" w:cs="Calibri"/>
          <w:color w:val="000000"/>
          <w:szCs w:val="24"/>
        </w:rPr>
        <w:t>committee</w:t>
      </w:r>
      <w:r w:rsidRPr="00B12C59">
        <w:rPr>
          <w:rFonts w:ascii="Garamond" w:hAnsi="Garamond" w:cs="Calibri"/>
          <w:color w:val="000000"/>
          <w:szCs w:val="24"/>
        </w:rPr>
        <w:t>, consisting of one or more team members, will be responsible for evaluating proposals with regard to compliance with RFP requirements. All evaluation personnel will use the evaluation criteria stated in Section 3.2.</w:t>
      </w:r>
      <w:r w:rsidRPr="00B12C59">
        <w:rPr>
          <w:rFonts w:ascii="Garamond" w:hAnsi="Garamond" w:cs="Calibri"/>
          <w:szCs w:val="24"/>
        </w:rPr>
        <w:t xml:space="preserve">  The Commissioner of IDOA or their designee will, in the exercise of their sole discretion, determine which proposals offer the best means of servicing the interests of the State. The exercise of this discretion will be final.</w:t>
      </w:r>
    </w:p>
    <w:p w14:paraId="6273E2E3" w14:textId="77777777" w:rsidR="00950000" w:rsidRPr="00B12C59" w:rsidRDefault="00950000" w:rsidP="00950000">
      <w:pPr>
        <w:widowControl/>
        <w:rPr>
          <w:rFonts w:ascii="Garamond" w:hAnsi="Garamond" w:cs="Calibri"/>
          <w:color w:val="000000"/>
          <w:szCs w:val="24"/>
        </w:rPr>
      </w:pPr>
    </w:p>
    <w:p w14:paraId="12D4123B" w14:textId="77777777" w:rsidR="00950000" w:rsidRPr="00B12C59" w:rsidRDefault="00950000" w:rsidP="00950000">
      <w:pPr>
        <w:widowControl/>
        <w:rPr>
          <w:rFonts w:ascii="Garamond" w:hAnsi="Garamond" w:cs="Calibri"/>
          <w:color w:val="000000"/>
          <w:szCs w:val="24"/>
        </w:rPr>
      </w:pPr>
      <w:r w:rsidRPr="00B12C59">
        <w:rPr>
          <w:rFonts w:ascii="Garamond" w:hAnsi="Garamond" w:cs="Calibri"/>
          <w:color w:val="000000"/>
          <w:szCs w:val="24"/>
        </w:rPr>
        <w:t>The procedure for evaluating the proposals against the evaluation criteria will be as follows:</w:t>
      </w:r>
    </w:p>
    <w:p w14:paraId="6CCC2D42" w14:textId="77777777" w:rsidR="00950000" w:rsidRPr="00B12C59" w:rsidRDefault="00950000" w:rsidP="00950000">
      <w:pPr>
        <w:widowControl/>
        <w:ind w:left="1440" w:hanging="720"/>
        <w:rPr>
          <w:rFonts w:ascii="Garamond" w:hAnsi="Garamond" w:cs="Calibri"/>
          <w:color w:val="000000"/>
          <w:szCs w:val="24"/>
        </w:rPr>
      </w:pPr>
    </w:p>
    <w:p w14:paraId="6FF13648" w14:textId="77777777" w:rsidR="00950000" w:rsidRPr="00B12C59" w:rsidRDefault="00950000" w:rsidP="00950000">
      <w:pPr>
        <w:widowControl/>
        <w:ind w:left="1440" w:hanging="720"/>
        <w:rPr>
          <w:rFonts w:ascii="Garamond" w:hAnsi="Garamond" w:cs="Calibri"/>
          <w:color w:val="000000"/>
          <w:szCs w:val="24"/>
        </w:rPr>
      </w:pPr>
      <w:r w:rsidRPr="00B12C59">
        <w:rPr>
          <w:rFonts w:ascii="Garamond" w:hAnsi="Garamond" w:cs="Calibri"/>
          <w:color w:val="000000"/>
          <w:szCs w:val="24"/>
        </w:rPr>
        <w:t>3.1.1</w:t>
      </w:r>
      <w:r w:rsidRPr="00B12C59">
        <w:rPr>
          <w:rFonts w:ascii="Garamond" w:hAnsi="Garamond" w:cs="Calibri"/>
          <w:color w:val="000000"/>
          <w:szCs w:val="24"/>
        </w:rPr>
        <w:tab/>
        <w:t xml:space="preserve">Each proposal will be evaluated for adherence to requirements on a pass/fail basis. Proposals that are incomplete or otherwise do not conform to proposal submission requirements may be eliminated from consideration. </w:t>
      </w:r>
    </w:p>
    <w:p w14:paraId="13BC6B5C" w14:textId="77777777" w:rsidR="00950000" w:rsidRPr="00B12C59" w:rsidRDefault="00950000" w:rsidP="00950000">
      <w:pPr>
        <w:widowControl/>
        <w:ind w:left="1440" w:hanging="720"/>
        <w:rPr>
          <w:rFonts w:ascii="Garamond" w:hAnsi="Garamond" w:cs="Calibri"/>
          <w:color w:val="000000"/>
          <w:szCs w:val="24"/>
        </w:rPr>
      </w:pPr>
    </w:p>
    <w:p w14:paraId="3E6F5DFF" w14:textId="77777777" w:rsidR="00950000" w:rsidRPr="00B12C59" w:rsidRDefault="00950000" w:rsidP="00950000">
      <w:pPr>
        <w:widowControl/>
        <w:ind w:left="1440" w:hanging="720"/>
        <w:rPr>
          <w:rFonts w:ascii="Garamond" w:hAnsi="Garamond" w:cs="Calibri"/>
          <w:color w:val="000000"/>
          <w:szCs w:val="24"/>
        </w:rPr>
      </w:pPr>
      <w:r w:rsidRPr="00B12C59">
        <w:rPr>
          <w:rFonts w:ascii="Garamond" w:hAnsi="Garamond" w:cs="Calibri"/>
          <w:color w:val="000000"/>
          <w:szCs w:val="24"/>
        </w:rPr>
        <w:t>3.1.2</w:t>
      </w:r>
      <w:r w:rsidRPr="00B12C59">
        <w:rPr>
          <w:rFonts w:ascii="Garamond" w:hAnsi="Garamond" w:cs="Calibri"/>
          <w:color w:val="000000"/>
          <w:szCs w:val="24"/>
        </w:rPr>
        <w:tab/>
        <w:t>Each proposal will be evaluated on the basis of the categories included in Section 3.2. A point score has been established for each category.</w:t>
      </w:r>
    </w:p>
    <w:p w14:paraId="5175D49B" w14:textId="77777777" w:rsidR="00950000" w:rsidRPr="00B12C59" w:rsidRDefault="00950000" w:rsidP="00950000">
      <w:pPr>
        <w:widowControl/>
        <w:rPr>
          <w:rFonts w:ascii="Garamond" w:hAnsi="Garamond" w:cs="Calibri"/>
          <w:color w:val="000000"/>
          <w:szCs w:val="24"/>
        </w:rPr>
      </w:pPr>
    </w:p>
    <w:p w14:paraId="306A1766" w14:textId="77777777" w:rsidR="00950000" w:rsidRPr="00B12C59" w:rsidRDefault="00950000" w:rsidP="00950000">
      <w:pPr>
        <w:widowControl/>
        <w:ind w:left="1440" w:hanging="720"/>
        <w:rPr>
          <w:rFonts w:ascii="Garamond" w:hAnsi="Garamond" w:cs="Calibri"/>
          <w:color w:val="000000"/>
          <w:szCs w:val="24"/>
        </w:rPr>
      </w:pPr>
      <w:r w:rsidRPr="00B12C59">
        <w:rPr>
          <w:rFonts w:ascii="Garamond" w:hAnsi="Garamond" w:cs="Calibri"/>
          <w:color w:val="000000"/>
          <w:szCs w:val="24"/>
        </w:rPr>
        <w:t>3.1.</w:t>
      </w:r>
      <w:r>
        <w:rPr>
          <w:rFonts w:ascii="Garamond" w:hAnsi="Garamond" w:cs="Calibri"/>
          <w:color w:val="000000"/>
          <w:szCs w:val="24"/>
        </w:rPr>
        <w:t>3</w:t>
      </w:r>
      <w:r w:rsidRPr="00B12C59">
        <w:rPr>
          <w:rFonts w:ascii="Garamond" w:hAnsi="Garamond" w:cs="Calibri"/>
          <w:color w:val="000000"/>
          <w:szCs w:val="24"/>
        </w:rPr>
        <w:tab/>
        <w:t xml:space="preserve">Based on the results of this evaluation, the </w:t>
      </w:r>
      <w:r w:rsidRPr="00B12C59">
        <w:rPr>
          <w:rFonts w:ascii="Garamond" w:hAnsi="Garamond" w:cs="Calibri"/>
          <w:szCs w:val="24"/>
        </w:rPr>
        <w:t>qualifying proposal determined to be the most advantageous to the State, taking into account all of the evaluation facto</w:t>
      </w:r>
      <w:r>
        <w:rPr>
          <w:rFonts w:ascii="Garamond" w:hAnsi="Garamond" w:cs="Calibri"/>
          <w:szCs w:val="24"/>
        </w:rPr>
        <w:t xml:space="preserve">rs, may be selected by IDOA and the Evaluation Committee </w:t>
      </w:r>
      <w:r w:rsidRPr="00B12C59">
        <w:rPr>
          <w:rFonts w:ascii="Garamond" w:hAnsi="Garamond" w:cs="Calibri"/>
          <w:szCs w:val="24"/>
        </w:rPr>
        <w:t>for further action, such as contract nego</w:t>
      </w:r>
      <w:r>
        <w:rPr>
          <w:rFonts w:ascii="Garamond" w:hAnsi="Garamond" w:cs="Calibri"/>
          <w:szCs w:val="24"/>
        </w:rPr>
        <w:t xml:space="preserve">tiations. If, however, IDOA and the Evaluation Committee </w:t>
      </w:r>
      <w:r w:rsidRPr="00B12C59">
        <w:rPr>
          <w:rFonts w:ascii="Garamond" w:hAnsi="Garamond" w:cs="Calibri"/>
          <w:szCs w:val="24"/>
        </w:rPr>
        <w:t>decide that no proposal is sufficiently advantageous to the State, the State</w:t>
      </w:r>
      <w:r w:rsidRPr="00B12C59">
        <w:rPr>
          <w:rFonts w:ascii="Garamond" w:hAnsi="Garamond" w:cs="Calibri"/>
          <w:color w:val="000000"/>
          <w:szCs w:val="24"/>
        </w:rPr>
        <w:t xml:space="preserve"> may take whatever further action is deemed necessary to fulfill its needs. If, for any reason, a proposal is selected and it is not possible to consummate a contract with the Respondent, IDOA may begin contract preparation with the next qualified Respondent or determine that no such alternate proposal exists.</w:t>
      </w:r>
    </w:p>
    <w:p w14:paraId="71107CC4" w14:textId="77777777" w:rsidR="00950000" w:rsidRPr="00B12C59" w:rsidRDefault="00950000" w:rsidP="00950000">
      <w:pPr>
        <w:widowControl/>
        <w:rPr>
          <w:rFonts w:ascii="Garamond" w:hAnsi="Garamond" w:cs="Calibri"/>
          <w:szCs w:val="24"/>
        </w:rPr>
      </w:pPr>
    </w:p>
    <w:p w14:paraId="208F6DCE" w14:textId="77777777" w:rsidR="00950000" w:rsidRPr="00B12C59" w:rsidRDefault="00950000" w:rsidP="00950000">
      <w:pPr>
        <w:pStyle w:val="Heading2"/>
        <w:spacing w:before="0"/>
        <w:rPr>
          <w:rFonts w:ascii="Garamond" w:hAnsi="Garamond"/>
          <w:color w:val="auto"/>
          <w:sz w:val="24"/>
          <w:szCs w:val="24"/>
        </w:rPr>
      </w:pPr>
      <w:bookmarkStart w:id="63" w:name="_Toc12620055"/>
      <w:r w:rsidRPr="00B12C59">
        <w:rPr>
          <w:rFonts w:ascii="Garamond" w:hAnsi="Garamond"/>
          <w:color w:val="auto"/>
          <w:sz w:val="24"/>
          <w:szCs w:val="24"/>
        </w:rPr>
        <w:t>3.2</w:t>
      </w:r>
      <w:r w:rsidRPr="00B12C59">
        <w:rPr>
          <w:rFonts w:ascii="Garamond" w:hAnsi="Garamond"/>
          <w:color w:val="auto"/>
          <w:sz w:val="24"/>
          <w:szCs w:val="24"/>
        </w:rPr>
        <w:tab/>
        <w:t>EVALUATION CRITERIA</w:t>
      </w:r>
      <w:bookmarkEnd w:id="63"/>
    </w:p>
    <w:p w14:paraId="39744264" w14:textId="77777777" w:rsidR="00950000" w:rsidRPr="00B12C59" w:rsidRDefault="00950000" w:rsidP="00950000">
      <w:pPr>
        <w:widowControl/>
        <w:rPr>
          <w:rFonts w:ascii="Garamond" w:hAnsi="Garamond" w:cs="Calibri"/>
          <w:szCs w:val="24"/>
        </w:rPr>
      </w:pPr>
    </w:p>
    <w:p w14:paraId="3C23C5E7" w14:textId="77777777" w:rsidR="00950000" w:rsidRDefault="00950000" w:rsidP="00950000">
      <w:pPr>
        <w:widowControl/>
        <w:rPr>
          <w:rFonts w:ascii="Garamond" w:hAnsi="Garamond" w:cs="Calibri"/>
          <w:szCs w:val="24"/>
        </w:rPr>
      </w:pPr>
      <w:r w:rsidRPr="00B12C59">
        <w:rPr>
          <w:rFonts w:ascii="Garamond" w:hAnsi="Garamond" w:cs="Calibri"/>
          <w:szCs w:val="24"/>
        </w:rPr>
        <w:t xml:space="preserve">Proposals will be evaluated based upon the proven ability of the Respondent to satisfy the requirements of the RFP in a cost-effective manner.  Each of the evaluation criteria categories is described below </w:t>
      </w:r>
      <w:r w:rsidRPr="00B12C59">
        <w:rPr>
          <w:rFonts w:ascii="Garamond" w:hAnsi="Garamond" w:cs="Calibri"/>
          <w:color w:val="000000"/>
          <w:szCs w:val="24"/>
        </w:rPr>
        <w:t xml:space="preserve">with a brief explanation of the basis for evaluation in that </w:t>
      </w:r>
      <w:r w:rsidRPr="00B12C59">
        <w:rPr>
          <w:rFonts w:ascii="Garamond" w:hAnsi="Garamond" w:cs="Calibri"/>
          <w:szCs w:val="24"/>
        </w:rPr>
        <w:t xml:space="preserve">category. The points associated with each category are indicated following the category name (total maximum points = </w:t>
      </w:r>
      <w:r w:rsidRPr="00B40AA8">
        <w:rPr>
          <w:rFonts w:ascii="Garamond" w:hAnsi="Garamond" w:cs="Calibri"/>
          <w:szCs w:val="24"/>
        </w:rPr>
        <w:t xml:space="preserve">100).  Negative points may be assigned in the cost score. </w:t>
      </w:r>
    </w:p>
    <w:p w14:paraId="436C0503" w14:textId="77777777" w:rsidR="00950000" w:rsidRDefault="00950000" w:rsidP="00950000">
      <w:pPr>
        <w:widowControl/>
        <w:rPr>
          <w:rFonts w:ascii="Garamond" w:hAnsi="Garamond" w:cs="Calibri"/>
          <w:szCs w:val="24"/>
        </w:rPr>
      </w:pPr>
    </w:p>
    <w:p w14:paraId="2209129E" w14:textId="77777777" w:rsidR="00950000" w:rsidRDefault="00950000" w:rsidP="00950000">
      <w:pPr>
        <w:widowControl/>
        <w:rPr>
          <w:rFonts w:ascii="Garamond" w:hAnsi="Garamond" w:cs="Calibri"/>
          <w:color w:val="000000"/>
          <w:szCs w:val="24"/>
        </w:rPr>
      </w:pPr>
      <w:r w:rsidRPr="00B40AA8">
        <w:rPr>
          <w:rFonts w:ascii="Garamond" w:hAnsi="Garamond" w:cs="Calibri"/>
          <w:szCs w:val="24"/>
        </w:rPr>
        <w:t>Additionally, there is an opportunity for a bonus of three (3) points if certain criteria are met. For</w:t>
      </w:r>
      <w:r w:rsidRPr="00B12C59">
        <w:rPr>
          <w:rFonts w:ascii="Garamond" w:hAnsi="Garamond" w:cs="Calibri"/>
          <w:szCs w:val="24"/>
        </w:rPr>
        <w:t xml:space="preserve"> further information, please reference Section 3.2.3 below. If any one or more of the listed criteria on which the responses to this RFP will be evaluated</w:t>
      </w:r>
      <w:r w:rsidRPr="00B12C59">
        <w:rPr>
          <w:rFonts w:ascii="Garamond" w:hAnsi="Garamond" w:cs="Calibri"/>
          <w:color w:val="000000"/>
          <w:szCs w:val="24"/>
        </w:rPr>
        <w:t xml:space="preserve"> are found to be inconsistent or incompatible with applicable federal laws, regulations or policies, the specific criterion or criteria will be disregarded and the responses will be evaluated and scored without taking into account such criterion or criteria.</w:t>
      </w:r>
    </w:p>
    <w:p w14:paraId="511BF8A9" w14:textId="77777777" w:rsidR="00950000" w:rsidRDefault="00950000" w:rsidP="00950000">
      <w:pPr>
        <w:widowControl/>
        <w:rPr>
          <w:rFonts w:ascii="Garamond" w:hAnsi="Garamond" w:cs="Calibri"/>
          <w:color w:val="000000"/>
          <w:szCs w:val="24"/>
        </w:rPr>
      </w:pPr>
    </w:p>
    <w:p w14:paraId="391F4D40" w14:textId="77777777" w:rsidR="00950000" w:rsidRDefault="00950000" w:rsidP="00950000">
      <w:pPr>
        <w:widowControl/>
        <w:rPr>
          <w:rFonts w:ascii="Garamond" w:hAnsi="Garamond" w:cs="Calibri"/>
          <w:color w:val="000000"/>
          <w:szCs w:val="24"/>
        </w:rPr>
      </w:pPr>
    </w:p>
    <w:p w14:paraId="00E372A3" w14:textId="77777777" w:rsidR="00950000" w:rsidRDefault="00950000" w:rsidP="00950000">
      <w:pPr>
        <w:widowControl/>
        <w:rPr>
          <w:rFonts w:ascii="Garamond" w:hAnsi="Garamond" w:cs="Calibri"/>
          <w:color w:val="000000"/>
          <w:szCs w:val="24"/>
        </w:rPr>
      </w:pPr>
    </w:p>
    <w:p w14:paraId="30B17749" w14:textId="77777777" w:rsidR="00950000" w:rsidRPr="00B12C59" w:rsidRDefault="00950000" w:rsidP="00950000">
      <w:pPr>
        <w:widowControl/>
        <w:rPr>
          <w:rFonts w:ascii="Garamond" w:hAnsi="Garamond" w:cs="Calibri"/>
          <w:szCs w:val="24"/>
        </w:rPr>
      </w:pPr>
    </w:p>
    <w:p w14:paraId="2339FB79" w14:textId="77777777" w:rsidR="00950000" w:rsidRPr="00B12C59" w:rsidRDefault="00950000" w:rsidP="00950000">
      <w:pPr>
        <w:ind w:left="720"/>
        <w:jc w:val="center"/>
        <w:rPr>
          <w:rFonts w:ascii="Garamond" w:hAnsi="Garamond" w:cs="Calibri"/>
          <w:b/>
          <w:bCs/>
          <w:i/>
          <w:iCs/>
          <w:szCs w:val="24"/>
        </w:rPr>
      </w:pPr>
      <w:r w:rsidRPr="00B12C59">
        <w:rPr>
          <w:rFonts w:ascii="Garamond" w:hAnsi="Garamond" w:cs="Calibri"/>
          <w:b/>
          <w:bCs/>
          <w:i/>
          <w:iCs/>
          <w:szCs w:val="24"/>
        </w:rPr>
        <w:t>Summary of Evaluation Criteria:</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4920"/>
        <w:gridCol w:w="4440"/>
      </w:tblGrid>
      <w:tr w:rsidR="00950000" w:rsidRPr="00B12C59" w14:paraId="013259DB" w14:textId="77777777" w:rsidTr="003372F8">
        <w:trPr>
          <w:trHeight w:val="23"/>
        </w:trPr>
        <w:tc>
          <w:tcPr>
            <w:tcW w:w="4920" w:type="dxa"/>
            <w:shd w:val="clear" w:color="auto" w:fill="D9D9D9"/>
            <w:vAlign w:val="center"/>
          </w:tcPr>
          <w:p w14:paraId="027108AC" w14:textId="77777777" w:rsidR="00950000" w:rsidRPr="00B12C59" w:rsidRDefault="00950000" w:rsidP="003372F8">
            <w:pPr>
              <w:jc w:val="center"/>
              <w:rPr>
                <w:rFonts w:ascii="Garamond" w:hAnsi="Garamond" w:cs="Calibri"/>
                <w:b/>
                <w:bCs/>
                <w:szCs w:val="24"/>
              </w:rPr>
            </w:pPr>
            <w:r w:rsidRPr="00B12C59">
              <w:rPr>
                <w:rFonts w:ascii="Garamond" w:hAnsi="Garamond" w:cs="Calibri"/>
                <w:b/>
                <w:bCs/>
                <w:szCs w:val="24"/>
              </w:rPr>
              <w:t>Criteria</w:t>
            </w:r>
          </w:p>
        </w:tc>
        <w:tc>
          <w:tcPr>
            <w:tcW w:w="4440" w:type="dxa"/>
            <w:shd w:val="clear" w:color="auto" w:fill="D9D9D9"/>
          </w:tcPr>
          <w:p w14:paraId="456650B0" w14:textId="77777777" w:rsidR="00950000" w:rsidRPr="00B12C59" w:rsidRDefault="00950000" w:rsidP="003372F8">
            <w:pPr>
              <w:jc w:val="center"/>
              <w:rPr>
                <w:rFonts w:ascii="Garamond" w:hAnsi="Garamond" w:cs="Calibri"/>
                <w:b/>
                <w:bCs/>
                <w:szCs w:val="24"/>
              </w:rPr>
            </w:pPr>
            <w:r w:rsidRPr="00B12C59">
              <w:rPr>
                <w:rFonts w:ascii="Garamond" w:hAnsi="Garamond" w:cs="Calibri"/>
                <w:b/>
                <w:bCs/>
                <w:szCs w:val="24"/>
              </w:rPr>
              <w:t>Points</w:t>
            </w:r>
          </w:p>
        </w:tc>
      </w:tr>
      <w:tr w:rsidR="00950000" w:rsidRPr="00B12C59" w14:paraId="53902AF7" w14:textId="77777777" w:rsidTr="003372F8">
        <w:trPr>
          <w:trHeight w:val="44"/>
        </w:trPr>
        <w:tc>
          <w:tcPr>
            <w:tcW w:w="4920" w:type="dxa"/>
            <w:vAlign w:val="center"/>
          </w:tcPr>
          <w:p w14:paraId="03ADD432" w14:textId="77777777" w:rsidR="00950000" w:rsidRPr="00B12C59" w:rsidRDefault="00950000" w:rsidP="003372F8">
            <w:pPr>
              <w:ind w:left="333" w:hanging="333"/>
              <w:rPr>
                <w:rFonts w:ascii="Garamond" w:hAnsi="Garamond" w:cs="Calibri"/>
                <w:szCs w:val="24"/>
              </w:rPr>
            </w:pPr>
            <w:r w:rsidRPr="00B12C59">
              <w:rPr>
                <w:rFonts w:ascii="Garamond" w:hAnsi="Garamond" w:cs="Calibri"/>
                <w:spacing w:val="-2"/>
                <w:szCs w:val="24"/>
              </w:rPr>
              <w:t>1.  Adherence to Mandatory Requirements</w:t>
            </w:r>
          </w:p>
        </w:tc>
        <w:tc>
          <w:tcPr>
            <w:tcW w:w="4440" w:type="dxa"/>
            <w:vAlign w:val="center"/>
          </w:tcPr>
          <w:p w14:paraId="3EB22708" w14:textId="77777777" w:rsidR="00950000" w:rsidRPr="00B12C59" w:rsidRDefault="00950000" w:rsidP="003372F8">
            <w:pPr>
              <w:jc w:val="center"/>
              <w:rPr>
                <w:rFonts w:ascii="Garamond" w:hAnsi="Garamond" w:cs="Calibri"/>
                <w:noProof/>
                <w:szCs w:val="24"/>
              </w:rPr>
            </w:pPr>
            <w:r w:rsidRPr="00B12C59">
              <w:rPr>
                <w:rFonts w:ascii="Garamond" w:hAnsi="Garamond" w:cs="Calibri"/>
                <w:noProof/>
                <w:szCs w:val="24"/>
              </w:rPr>
              <w:t>Pass/Fail</w:t>
            </w:r>
          </w:p>
        </w:tc>
      </w:tr>
      <w:tr w:rsidR="00950000" w:rsidRPr="00B12C59" w14:paraId="0D5E05D3" w14:textId="77777777" w:rsidTr="003372F8">
        <w:trPr>
          <w:trHeight w:val="350"/>
        </w:trPr>
        <w:tc>
          <w:tcPr>
            <w:tcW w:w="4920" w:type="dxa"/>
            <w:vAlign w:val="center"/>
          </w:tcPr>
          <w:p w14:paraId="5CCD2424" w14:textId="77777777" w:rsidR="00950000" w:rsidRPr="00B12C59" w:rsidRDefault="00950000" w:rsidP="003372F8">
            <w:pPr>
              <w:ind w:left="333" w:hanging="333"/>
              <w:rPr>
                <w:rFonts w:ascii="Garamond" w:hAnsi="Garamond" w:cs="Calibri"/>
                <w:szCs w:val="24"/>
              </w:rPr>
            </w:pPr>
            <w:r w:rsidRPr="00B12C59">
              <w:rPr>
                <w:rFonts w:ascii="Garamond" w:hAnsi="Garamond" w:cs="Calibri"/>
                <w:szCs w:val="24"/>
              </w:rPr>
              <w:t>2.  Management Assessment/Quality (Business and Technical Proposal)</w:t>
            </w:r>
          </w:p>
        </w:tc>
        <w:tc>
          <w:tcPr>
            <w:tcW w:w="4440" w:type="dxa"/>
            <w:vAlign w:val="center"/>
          </w:tcPr>
          <w:p w14:paraId="44F04DD2" w14:textId="77777777" w:rsidR="00950000" w:rsidRPr="00B40AA8" w:rsidRDefault="00950000" w:rsidP="003372F8">
            <w:pPr>
              <w:jc w:val="center"/>
              <w:rPr>
                <w:rFonts w:ascii="Garamond" w:hAnsi="Garamond" w:cs="Calibri"/>
                <w:b/>
                <w:szCs w:val="24"/>
              </w:rPr>
            </w:pPr>
            <w:r>
              <w:rPr>
                <w:rFonts w:ascii="Garamond" w:hAnsi="Garamond" w:cs="Calibri"/>
                <w:b/>
                <w:szCs w:val="24"/>
              </w:rPr>
              <w:t>4</w:t>
            </w:r>
            <w:r w:rsidRPr="00B40AA8">
              <w:rPr>
                <w:rFonts w:ascii="Garamond" w:hAnsi="Garamond" w:cs="Calibri"/>
                <w:b/>
                <w:szCs w:val="24"/>
              </w:rPr>
              <w:t>0 available points</w:t>
            </w:r>
          </w:p>
          <w:p w14:paraId="51E65BD6" w14:textId="77777777" w:rsidR="00950000" w:rsidRPr="00B40AA8" w:rsidRDefault="00950000" w:rsidP="003372F8">
            <w:pPr>
              <w:jc w:val="center"/>
              <w:rPr>
                <w:rFonts w:ascii="Garamond" w:hAnsi="Garamond" w:cs="Calibri"/>
                <w:b/>
                <w:szCs w:val="24"/>
              </w:rPr>
            </w:pPr>
          </w:p>
        </w:tc>
      </w:tr>
      <w:tr w:rsidR="00950000" w:rsidRPr="00B12C59" w14:paraId="5140E690" w14:textId="77777777" w:rsidTr="003372F8">
        <w:trPr>
          <w:trHeight w:val="206"/>
        </w:trPr>
        <w:tc>
          <w:tcPr>
            <w:tcW w:w="4920" w:type="dxa"/>
            <w:vAlign w:val="center"/>
          </w:tcPr>
          <w:p w14:paraId="6B122466" w14:textId="77777777" w:rsidR="00950000" w:rsidRPr="00B12C59" w:rsidRDefault="00950000" w:rsidP="003372F8">
            <w:pPr>
              <w:ind w:left="333" w:hanging="333"/>
              <w:rPr>
                <w:rFonts w:ascii="Garamond" w:hAnsi="Garamond" w:cs="Calibri"/>
                <w:szCs w:val="24"/>
              </w:rPr>
            </w:pPr>
            <w:r w:rsidRPr="00B12C59">
              <w:rPr>
                <w:rFonts w:ascii="Garamond" w:hAnsi="Garamond" w:cs="Calibri"/>
                <w:szCs w:val="24"/>
              </w:rPr>
              <w:t>3.  Cost (Cost Proposal)</w:t>
            </w:r>
          </w:p>
        </w:tc>
        <w:tc>
          <w:tcPr>
            <w:tcW w:w="4440" w:type="dxa"/>
            <w:vAlign w:val="center"/>
          </w:tcPr>
          <w:p w14:paraId="320B5876" w14:textId="77777777" w:rsidR="00950000" w:rsidRPr="00B40AA8" w:rsidRDefault="00950000" w:rsidP="003372F8">
            <w:pPr>
              <w:jc w:val="center"/>
              <w:rPr>
                <w:rFonts w:ascii="Garamond" w:hAnsi="Garamond" w:cs="Calibri"/>
                <w:b/>
                <w:noProof/>
                <w:szCs w:val="24"/>
              </w:rPr>
            </w:pPr>
            <w:r>
              <w:rPr>
                <w:rFonts w:ascii="Garamond" w:hAnsi="Garamond" w:cs="Calibri"/>
                <w:b/>
                <w:noProof/>
                <w:szCs w:val="24"/>
              </w:rPr>
              <w:t>40</w:t>
            </w:r>
            <w:r w:rsidRPr="00B40AA8">
              <w:rPr>
                <w:rFonts w:ascii="Garamond" w:hAnsi="Garamond" w:cs="Calibri"/>
                <w:b/>
                <w:noProof/>
                <w:szCs w:val="24"/>
              </w:rPr>
              <w:t xml:space="preserve"> available points</w:t>
            </w:r>
          </w:p>
          <w:p w14:paraId="784D86FF" w14:textId="77777777" w:rsidR="00950000" w:rsidRPr="00B40AA8" w:rsidRDefault="00950000" w:rsidP="003372F8">
            <w:pPr>
              <w:jc w:val="center"/>
              <w:rPr>
                <w:rFonts w:ascii="Garamond" w:hAnsi="Garamond" w:cs="Calibri"/>
                <w:b/>
                <w:noProof/>
                <w:szCs w:val="24"/>
              </w:rPr>
            </w:pPr>
          </w:p>
        </w:tc>
      </w:tr>
      <w:tr w:rsidR="00950000" w:rsidRPr="00B12C59" w14:paraId="78D6B43E" w14:textId="77777777" w:rsidTr="003372F8">
        <w:trPr>
          <w:trHeight w:val="107"/>
        </w:trPr>
        <w:tc>
          <w:tcPr>
            <w:tcW w:w="4920" w:type="dxa"/>
            <w:vAlign w:val="center"/>
          </w:tcPr>
          <w:p w14:paraId="41D9FAF4" w14:textId="77777777" w:rsidR="00950000" w:rsidRPr="00B12C59" w:rsidRDefault="00950000" w:rsidP="003372F8">
            <w:pPr>
              <w:ind w:left="333" w:hanging="333"/>
              <w:rPr>
                <w:rFonts w:ascii="Garamond" w:hAnsi="Garamond" w:cs="Calibri"/>
                <w:szCs w:val="24"/>
              </w:rPr>
            </w:pPr>
            <w:r>
              <w:rPr>
                <w:rFonts w:ascii="Garamond" w:hAnsi="Garamond" w:cs="Calibri"/>
                <w:szCs w:val="24"/>
              </w:rPr>
              <w:t>4</w:t>
            </w:r>
            <w:r w:rsidRPr="00B12C59">
              <w:rPr>
                <w:rFonts w:ascii="Garamond" w:hAnsi="Garamond" w:cs="Calibri"/>
                <w:szCs w:val="24"/>
              </w:rPr>
              <w:t>.  Buy Indiana</w:t>
            </w:r>
          </w:p>
        </w:tc>
        <w:tc>
          <w:tcPr>
            <w:tcW w:w="4440" w:type="dxa"/>
            <w:vAlign w:val="center"/>
          </w:tcPr>
          <w:p w14:paraId="627D37E8" w14:textId="77777777" w:rsidR="00950000" w:rsidRPr="00B12C59" w:rsidRDefault="00950000" w:rsidP="003372F8">
            <w:pPr>
              <w:jc w:val="center"/>
              <w:rPr>
                <w:rFonts w:ascii="Garamond" w:hAnsi="Garamond" w:cs="Calibri"/>
                <w:szCs w:val="24"/>
              </w:rPr>
            </w:pPr>
            <w:r w:rsidRPr="00B12C59">
              <w:rPr>
                <w:rFonts w:ascii="Garamond" w:hAnsi="Garamond" w:cs="Calibri"/>
                <w:szCs w:val="24"/>
              </w:rPr>
              <w:t>5</w:t>
            </w:r>
          </w:p>
        </w:tc>
      </w:tr>
      <w:tr w:rsidR="00950000" w:rsidRPr="00B12C59" w14:paraId="2C74DA9C" w14:textId="77777777" w:rsidTr="003372F8">
        <w:trPr>
          <w:trHeight w:val="305"/>
        </w:trPr>
        <w:tc>
          <w:tcPr>
            <w:tcW w:w="4920" w:type="dxa"/>
            <w:vAlign w:val="center"/>
          </w:tcPr>
          <w:p w14:paraId="5FCD9D1E" w14:textId="77777777" w:rsidR="00950000" w:rsidRPr="00B12C59" w:rsidRDefault="00950000" w:rsidP="003372F8">
            <w:pPr>
              <w:ind w:left="333" w:hanging="333"/>
              <w:rPr>
                <w:rFonts w:ascii="Garamond" w:hAnsi="Garamond" w:cs="Calibri"/>
                <w:szCs w:val="24"/>
              </w:rPr>
            </w:pPr>
            <w:r>
              <w:rPr>
                <w:rFonts w:ascii="Garamond" w:hAnsi="Garamond" w:cs="Calibri"/>
                <w:szCs w:val="24"/>
              </w:rPr>
              <w:t>5</w:t>
            </w:r>
            <w:r w:rsidRPr="00B12C59">
              <w:rPr>
                <w:rFonts w:ascii="Garamond" w:hAnsi="Garamond" w:cs="Calibri"/>
                <w:szCs w:val="24"/>
              </w:rPr>
              <w:t>.  Minority Business Enterprise Subcontractor Commitment</w:t>
            </w:r>
          </w:p>
        </w:tc>
        <w:tc>
          <w:tcPr>
            <w:tcW w:w="4440" w:type="dxa"/>
            <w:vAlign w:val="center"/>
          </w:tcPr>
          <w:p w14:paraId="6E1165A2" w14:textId="77777777" w:rsidR="00950000" w:rsidRPr="00B12C59" w:rsidRDefault="00950000" w:rsidP="003372F8">
            <w:pPr>
              <w:jc w:val="center"/>
              <w:rPr>
                <w:rFonts w:ascii="Garamond" w:hAnsi="Garamond" w:cs="Calibri"/>
                <w:szCs w:val="24"/>
              </w:rPr>
            </w:pPr>
            <w:r w:rsidRPr="00B12C59">
              <w:rPr>
                <w:rFonts w:ascii="Garamond" w:hAnsi="Garamond" w:cs="Calibri"/>
                <w:szCs w:val="24"/>
              </w:rPr>
              <w:t>5 ( 1 bonus point is available, see Section 3.2.6)</w:t>
            </w:r>
          </w:p>
        </w:tc>
      </w:tr>
      <w:tr w:rsidR="00950000" w:rsidRPr="00B12C59" w14:paraId="7E30B7F7" w14:textId="77777777" w:rsidTr="003372F8">
        <w:trPr>
          <w:trHeight w:val="305"/>
        </w:trPr>
        <w:tc>
          <w:tcPr>
            <w:tcW w:w="4920" w:type="dxa"/>
            <w:vAlign w:val="center"/>
          </w:tcPr>
          <w:p w14:paraId="19F355BC" w14:textId="77777777" w:rsidR="00950000" w:rsidRPr="00B12C59" w:rsidRDefault="00950000" w:rsidP="003372F8">
            <w:pPr>
              <w:ind w:left="288" w:hanging="288"/>
              <w:rPr>
                <w:rFonts w:ascii="Garamond" w:hAnsi="Garamond" w:cs="Calibri"/>
                <w:szCs w:val="24"/>
              </w:rPr>
            </w:pPr>
            <w:r>
              <w:rPr>
                <w:rFonts w:ascii="Garamond" w:hAnsi="Garamond" w:cs="Calibri"/>
                <w:szCs w:val="24"/>
              </w:rPr>
              <w:t>6</w:t>
            </w:r>
            <w:r w:rsidRPr="00B12C59">
              <w:rPr>
                <w:rFonts w:ascii="Garamond" w:hAnsi="Garamond" w:cs="Calibri"/>
                <w:szCs w:val="24"/>
              </w:rPr>
              <w:t>. Women Business Enterprise Subcontractor Commitment</w:t>
            </w:r>
          </w:p>
        </w:tc>
        <w:tc>
          <w:tcPr>
            <w:tcW w:w="4440" w:type="dxa"/>
            <w:vAlign w:val="center"/>
          </w:tcPr>
          <w:p w14:paraId="272CD694" w14:textId="77777777" w:rsidR="00950000" w:rsidRPr="00B12C59" w:rsidRDefault="00950000" w:rsidP="003372F8">
            <w:pPr>
              <w:jc w:val="center"/>
              <w:rPr>
                <w:rFonts w:ascii="Garamond" w:hAnsi="Garamond" w:cs="Calibri"/>
                <w:szCs w:val="24"/>
              </w:rPr>
            </w:pPr>
            <w:r w:rsidRPr="00B12C59">
              <w:rPr>
                <w:rFonts w:ascii="Garamond" w:hAnsi="Garamond" w:cs="Calibri"/>
                <w:szCs w:val="24"/>
              </w:rPr>
              <w:t>5 ( 1 bonus point is available, see Section 3.2.6)</w:t>
            </w:r>
          </w:p>
        </w:tc>
      </w:tr>
      <w:tr w:rsidR="00950000" w:rsidRPr="00B12C59" w14:paraId="32022ABA" w14:textId="77777777" w:rsidTr="003372F8">
        <w:trPr>
          <w:trHeight w:val="305"/>
        </w:trPr>
        <w:tc>
          <w:tcPr>
            <w:tcW w:w="4920" w:type="dxa"/>
            <w:vAlign w:val="center"/>
          </w:tcPr>
          <w:p w14:paraId="2E0E7485" w14:textId="77777777" w:rsidR="00950000" w:rsidRPr="00B12C59" w:rsidRDefault="00950000" w:rsidP="003372F8">
            <w:pPr>
              <w:ind w:left="333" w:hanging="333"/>
              <w:rPr>
                <w:rFonts w:ascii="Garamond" w:hAnsi="Garamond" w:cs="Calibri"/>
                <w:szCs w:val="24"/>
              </w:rPr>
            </w:pPr>
            <w:r>
              <w:rPr>
                <w:rFonts w:ascii="Garamond" w:hAnsi="Garamond" w:cs="Calibri"/>
                <w:szCs w:val="24"/>
              </w:rPr>
              <w:t>7</w:t>
            </w:r>
            <w:r w:rsidRPr="00B12C59">
              <w:rPr>
                <w:rFonts w:ascii="Garamond" w:hAnsi="Garamond" w:cs="Calibri"/>
                <w:szCs w:val="24"/>
              </w:rPr>
              <w:t>.  Indiana Veteran Business Enterprise (IVOSB) Subcontractor Commitment</w:t>
            </w:r>
          </w:p>
        </w:tc>
        <w:tc>
          <w:tcPr>
            <w:tcW w:w="4440" w:type="dxa"/>
            <w:vAlign w:val="center"/>
          </w:tcPr>
          <w:p w14:paraId="7B98DA78" w14:textId="77777777" w:rsidR="00950000" w:rsidRPr="00B12C59" w:rsidRDefault="00950000" w:rsidP="003372F8">
            <w:pPr>
              <w:jc w:val="center"/>
              <w:rPr>
                <w:rFonts w:ascii="Garamond" w:hAnsi="Garamond" w:cs="Calibri"/>
                <w:szCs w:val="24"/>
              </w:rPr>
            </w:pPr>
            <w:r w:rsidRPr="00B12C59">
              <w:rPr>
                <w:rFonts w:ascii="Garamond" w:hAnsi="Garamond" w:cs="Calibri"/>
                <w:szCs w:val="24"/>
              </w:rPr>
              <w:t>5 (1 bonus point is available, see Section 3.2.7)</w:t>
            </w:r>
          </w:p>
        </w:tc>
      </w:tr>
      <w:tr w:rsidR="00950000" w:rsidRPr="00B12C59" w14:paraId="28777C0E" w14:textId="77777777" w:rsidTr="003372F8">
        <w:trPr>
          <w:trHeight w:val="305"/>
        </w:trPr>
        <w:tc>
          <w:tcPr>
            <w:tcW w:w="4920" w:type="dxa"/>
            <w:shd w:val="clear" w:color="auto" w:fill="CCCCCC"/>
            <w:vAlign w:val="center"/>
          </w:tcPr>
          <w:p w14:paraId="182DE23C" w14:textId="77777777" w:rsidR="00950000" w:rsidRPr="00B12C59" w:rsidRDefault="00950000" w:rsidP="003372F8">
            <w:pPr>
              <w:rPr>
                <w:rFonts w:ascii="Garamond" w:hAnsi="Garamond" w:cs="Calibri"/>
                <w:b/>
                <w:szCs w:val="24"/>
              </w:rPr>
            </w:pPr>
            <w:r w:rsidRPr="00B12C59">
              <w:rPr>
                <w:rFonts w:ascii="Garamond" w:hAnsi="Garamond" w:cs="Calibri"/>
                <w:b/>
                <w:szCs w:val="24"/>
              </w:rPr>
              <w:t>Total</w:t>
            </w:r>
          </w:p>
        </w:tc>
        <w:tc>
          <w:tcPr>
            <w:tcW w:w="4440" w:type="dxa"/>
            <w:shd w:val="clear" w:color="auto" w:fill="CCCCCC"/>
            <w:vAlign w:val="center"/>
          </w:tcPr>
          <w:p w14:paraId="334CE845" w14:textId="77777777" w:rsidR="00950000" w:rsidRPr="00B12C59" w:rsidRDefault="00950000" w:rsidP="003372F8">
            <w:pPr>
              <w:jc w:val="center"/>
              <w:rPr>
                <w:rFonts w:ascii="Garamond" w:hAnsi="Garamond" w:cs="Calibri"/>
                <w:b/>
                <w:szCs w:val="24"/>
              </w:rPr>
            </w:pPr>
            <w:r w:rsidRPr="00B12C59">
              <w:rPr>
                <w:rFonts w:ascii="Garamond" w:hAnsi="Garamond" w:cs="Calibri"/>
                <w:b/>
                <w:szCs w:val="24"/>
              </w:rPr>
              <w:t>100 (</w:t>
            </w:r>
            <w:r w:rsidRPr="00745667">
              <w:rPr>
                <w:rFonts w:ascii="Garamond" w:hAnsi="Garamond" w:cs="Calibri"/>
                <w:b/>
                <w:szCs w:val="24"/>
              </w:rPr>
              <w:t>103</w:t>
            </w:r>
            <w:r w:rsidRPr="00B12C59">
              <w:rPr>
                <w:rFonts w:ascii="Garamond" w:hAnsi="Garamond" w:cs="Calibri"/>
                <w:b/>
                <w:szCs w:val="24"/>
              </w:rPr>
              <w:t xml:space="preserve"> if bonus awarded)</w:t>
            </w:r>
          </w:p>
        </w:tc>
      </w:tr>
    </w:tbl>
    <w:p w14:paraId="0ADEE886" w14:textId="77777777" w:rsidR="00950000" w:rsidRPr="00B12C59" w:rsidRDefault="00950000" w:rsidP="00950000">
      <w:pPr>
        <w:widowControl/>
        <w:rPr>
          <w:rFonts w:ascii="Garamond" w:hAnsi="Garamond" w:cs="Calibri"/>
          <w:szCs w:val="24"/>
        </w:rPr>
      </w:pPr>
    </w:p>
    <w:p w14:paraId="248B2271" w14:textId="77777777" w:rsidR="00950000" w:rsidRPr="00B12C59" w:rsidRDefault="00950000" w:rsidP="00950000">
      <w:pPr>
        <w:widowControl/>
        <w:rPr>
          <w:rFonts w:ascii="Garamond" w:hAnsi="Garamond" w:cs="Calibri"/>
          <w:szCs w:val="24"/>
        </w:rPr>
      </w:pPr>
      <w:r w:rsidRPr="00B12C59">
        <w:rPr>
          <w:rFonts w:ascii="Garamond" w:hAnsi="Garamond" w:cs="Calibri"/>
          <w:szCs w:val="24"/>
        </w:rPr>
        <w:t xml:space="preserve">All proposals will be evaluated using the following approach.  </w:t>
      </w:r>
    </w:p>
    <w:p w14:paraId="08B500A7" w14:textId="77777777" w:rsidR="00950000" w:rsidRPr="00B12C59" w:rsidRDefault="00950000" w:rsidP="00950000">
      <w:pPr>
        <w:widowControl/>
        <w:rPr>
          <w:rFonts w:ascii="Garamond" w:hAnsi="Garamond" w:cs="Calibri"/>
          <w:szCs w:val="24"/>
        </w:rPr>
      </w:pPr>
    </w:p>
    <w:p w14:paraId="22E6B19B" w14:textId="77777777" w:rsidR="00950000" w:rsidRPr="00B12C59" w:rsidRDefault="00950000" w:rsidP="00950000">
      <w:pPr>
        <w:widowControl/>
        <w:rPr>
          <w:rFonts w:ascii="Garamond" w:hAnsi="Garamond" w:cs="Calibri"/>
          <w:szCs w:val="24"/>
          <w:u w:val="single"/>
        </w:rPr>
      </w:pPr>
      <w:r w:rsidRPr="00B12C59">
        <w:rPr>
          <w:rFonts w:ascii="Garamond" w:hAnsi="Garamond" w:cs="Calibri"/>
          <w:szCs w:val="24"/>
          <w:u w:val="single"/>
        </w:rPr>
        <w:t>Step 1</w:t>
      </w:r>
    </w:p>
    <w:p w14:paraId="07383DDC" w14:textId="77777777" w:rsidR="00950000" w:rsidRPr="00B12C59" w:rsidRDefault="00950000" w:rsidP="00950000">
      <w:pPr>
        <w:widowControl/>
        <w:rPr>
          <w:rFonts w:ascii="Garamond" w:hAnsi="Garamond" w:cs="Calibri"/>
          <w:szCs w:val="24"/>
        </w:rPr>
      </w:pPr>
    </w:p>
    <w:p w14:paraId="13A9DD64" w14:textId="77777777" w:rsidR="00950000" w:rsidRPr="00B12C59" w:rsidRDefault="00950000" w:rsidP="00950000">
      <w:pPr>
        <w:widowControl/>
        <w:rPr>
          <w:rFonts w:ascii="Garamond" w:hAnsi="Garamond" w:cs="Calibri"/>
          <w:szCs w:val="24"/>
        </w:rPr>
      </w:pPr>
      <w:r w:rsidRPr="00B12C59">
        <w:rPr>
          <w:rFonts w:ascii="Garamond" w:hAnsi="Garamond" w:cs="Calibri"/>
          <w:szCs w:val="24"/>
        </w:rPr>
        <w:t xml:space="preserve">In this step proposals will be evaluated only against Criteria 1 to ensure that they adhere to Mandatory Requirements.  Any proposals not meeting the Mandatory Requirements will be disqualified.  </w:t>
      </w:r>
    </w:p>
    <w:p w14:paraId="769F0F34" w14:textId="77777777" w:rsidR="00950000" w:rsidRPr="00B12C59" w:rsidRDefault="00950000" w:rsidP="00950000">
      <w:pPr>
        <w:widowControl/>
        <w:rPr>
          <w:rFonts w:ascii="Garamond" w:hAnsi="Garamond" w:cs="Calibri"/>
          <w:szCs w:val="24"/>
        </w:rPr>
      </w:pPr>
    </w:p>
    <w:p w14:paraId="4F1741D7" w14:textId="77777777" w:rsidR="00950000" w:rsidRPr="00B12C59" w:rsidRDefault="00950000" w:rsidP="00950000">
      <w:pPr>
        <w:widowControl/>
        <w:rPr>
          <w:rFonts w:ascii="Garamond" w:hAnsi="Garamond" w:cs="Calibri"/>
          <w:szCs w:val="24"/>
          <w:u w:val="single"/>
        </w:rPr>
      </w:pPr>
      <w:r w:rsidRPr="00B12C59">
        <w:rPr>
          <w:rFonts w:ascii="Garamond" w:hAnsi="Garamond" w:cs="Calibri"/>
          <w:szCs w:val="24"/>
          <w:u w:val="single"/>
        </w:rPr>
        <w:t>Step 2</w:t>
      </w:r>
    </w:p>
    <w:p w14:paraId="4A45AA00" w14:textId="77777777" w:rsidR="00950000" w:rsidRPr="00B12C59" w:rsidRDefault="00950000" w:rsidP="00950000">
      <w:pPr>
        <w:widowControl/>
        <w:rPr>
          <w:rFonts w:ascii="Garamond" w:hAnsi="Garamond" w:cs="Calibri"/>
          <w:szCs w:val="24"/>
        </w:rPr>
      </w:pPr>
    </w:p>
    <w:p w14:paraId="6D97941E" w14:textId="77777777" w:rsidR="00950000" w:rsidRPr="00B12C59" w:rsidRDefault="00950000" w:rsidP="00950000">
      <w:pPr>
        <w:widowControl/>
        <w:rPr>
          <w:rFonts w:ascii="Garamond" w:hAnsi="Garamond" w:cs="Calibri"/>
          <w:szCs w:val="24"/>
        </w:rPr>
      </w:pPr>
      <w:r w:rsidRPr="00B12C59">
        <w:rPr>
          <w:rFonts w:ascii="Garamond" w:hAnsi="Garamond" w:cs="Calibri"/>
          <w:szCs w:val="24"/>
        </w:rPr>
        <w:t>The proposals that meet the Mandatory Requirements will then be scored b</w:t>
      </w:r>
      <w:r>
        <w:rPr>
          <w:rFonts w:ascii="Garamond" w:hAnsi="Garamond" w:cs="Calibri"/>
          <w:szCs w:val="24"/>
        </w:rPr>
        <w:t>ased on Criteria 2 and 3 ONLY.</w:t>
      </w:r>
      <w:r w:rsidRPr="00B12C59">
        <w:rPr>
          <w:rFonts w:ascii="Garamond" w:hAnsi="Garamond" w:cs="Calibri"/>
          <w:szCs w:val="24"/>
        </w:rPr>
        <w:t xml:space="preserve"> </w:t>
      </w:r>
      <w:r>
        <w:rPr>
          <w:rFonts w:ascii="Garamond" w:hAnsi="Garamond" w:cs="Calibri"/>
          <w:szCs w:val="24"/>
        </w:rPr>
        <w:t xml:space="preserve"> </w:t>
      </w:r>
      <w:r w:rsidRPr="00B12C59">
        <w:rPr>
          <w:rFonts w:ascii="Garamond" w:hAnsi="Garamond" w:cs="Calibri"/>
          <w:szCs w:val="24"/>
        </w:rPr>
        <w:t xml:space="preserve">This scoring will have a maximum possible score of </w:t>
      </w:r>
      <w:r>
        <w:rPr>
          <w:rFonts w:ascii="Garamond" w:hAnsi="Garamond" w:cs="Calibri"/>
          <w:szCs w:val="24"/>
        </w:rPr>
        <w:t>80</w:t>
      </w:r>
      <w:r w:rsidRPr="00B12C59">
        <w:rPr>
          <w:rFonts w:ascii="Garamond" w:hAnsi="Garamond" w:cs="Calibri"/>
          <w:szCs w:val="24"/>
        </w:rPr>
        <w:t xml:space="preserve"> </w:t>
      </w:r>
      <w:r>
        <w:rPr>
          <w:rFonts w:ascii="Garamond" w:hAnsi="Garamond" w:cs="Calibri"/>
          <w:szCs w:val="24"/>
        </w:rPr>
        <w:t xml:space="preserve">points. </w:t>
      </w:r>
      <w:r w:rsidRPr="00B12C59">
        <w:rPr>
          <w:rFonts w:ascii="Garamond" w:hAnsi="Garamond" w:cs="Calibri"/>
          <w:szCs w:val="24"/>
        </w:rPr>
        <w:t>All proposals will be ranked on the basis of their combined scores for Criteria 2 and 3 ONLY.  This ranking will be used to create a “short list”.  Any proposal not making the “short list” will not be considered for any further evaluation.</w:t>
      </w:r>
    </w:p>
    <w:p w14:paraId="6B1A4618" w14:textId="77777777" w:rsidR="00950000" w:rsidRPr="00B12C59" w:rsidRDefault="00950000" w:rsidP="00950000">
      <w:pPr>
        <w:widowControl/>
        <w:rPr>
          <w:rFonts w:ascii="Garamond" w:hAnsi="Garamond" w:cs="Calibri"/>
          <w:szCs w:val="24"/>
        </w:rPr>
      </w:pPr>
    </w:p>
    <w:p w14:paraId="6A000904" w14:textId="77777777" w:rsidR="00950000" w:rsidRPr="00B12C59" w:rsidRDefault="00950000" w:rsidP="00950000">
      <w:pPr>
        <w:widowControl/>
        <w:rPr>
          <w:rFonts w:ascii="Garamond" w:hAnsi="Garamond" w:cs="Calibri"/>
          <w:szCs w:val="24"/>
        </w:rPr>
      </w:pPr>
      <w:r w:rsidRPr="00B12C59">
        <w:rPr>
          <w:rFonts w:ascii="Garamond" w:hAnsi="Garamond" w:cs="Calibri"/>
          <w:szCs w:val="24"/>
        </w:rPr>
        <w:t>Step 2 may include one or more rounds of proposal discussions, oral presentations, clarifications, demonstrations, etc. focused on cost and other proposal elements.  Step 2 may include a</w:t>
      </w:r>
      <w:r>
        <w:rPr>
          <w:rFonts w:ascii="Garamond" w:hAnsi="Garamond" w:cs="Calibri"/>
          <w:szCs w:val="24"/>
        </w:rPr>
        <w:t xml:space="preserve">dditional </w:t>
      </w:r>
      <w:r w:rsidRPr="00B12C59">
        <w:rPr>
          <w:rFonts w:ascii="Garamond" w:hAnsi="Garamond" w:cs="Calibri"/>
          <w:szCs w:val="24"/>
        </w:rPr>
        <w:t>“short list</w:t>
      </w:r>
      <w:r>
        <w:rPr>
          <w:rFonts w:ascii="Garamond" w:hAnsi="Garamond" w:cs="Calibri"/>
          <w:szCs w:val="24"/>
        </w:rPr>
        <w:t>s</w:t>
      </w:r>
      <w:r w:rsidRPr="00B12C59">
        <w:rPr>
          <w:rFonts w:ascii="Garamond" w:hAnsi="Garamond" w:cs="Calibri"/>
          <w:szCs w:val="24"/>
        </w:rPr>
        <w:t xml:space="preserve">”. </w:t>
      </w:r>
    </w:p>
    <w:p w14:paraId="1E66D9DD" w14:textId="77777777" w:rsidR="00950000" w:rsidRPr="00B12C59" w:rsidRDefault="00950000" w:rsidP="00950000">
      <w:pPr>
        <w:widowControl/>
        <w:rPr>
          <w:rFonts w:ascii="Garamond" w:hAnsi="Garamond" w:cs="Calibri"/>
          <w:szCs w:val="24"/>
        </w:rPr>
      </w:pPr>
    </w:p>
    <w:p w14:paraId="6AC0ACFA" w14:textId="77777777" w:rsidR="00950000" w:rsidRPr="00B12C59" w:rsidRDefault="00950000" w:rsidP="00950000">
      <w:pPr>
        <w:widowControl/>
        <w:rPr>
          <w:rFonts w:ascii="Garamond" w:hAnsi="Garamond" w:cs="Calibri"/>
          <w:szCs w:val="24"/>
          <w:u w:val="single"/>
        </w:rPr>
      </w:pPr>
      <w:r w:rsidRPr="00B12C59">
        <w:rPr>
          <w:rFonts w:ascii="Garamond" w:hAnsi="Garamond" w:cs="Calibri"/>
          <w:szCs w:val="24"/>
          <w:u w:val="single"/>
        </w:rPr>
        <w:t>Step 3</w:t>
      </w:r>
    </w:p>
    <w:p w14:paraId="7CB8EDC6" w14:textId="77777777" w:rsidR="00950000" w:rsidRPr="00B12C59" w:rsidRDefault="00950000" w:rsidP="00950000">
      <w:pPr>
        <w:widowControl/>
        <w:rPr>
          <w:rFonts w:ascii="Garamond" w:hAnsi="Garamond" w:cs="Calibri"/>
          <w:szCs w:val="24"/>
        </w:rPr>
      </w:pPr>
    </w:p>
    <w:p w14:paraId="5D86C7E7" w14:textId="77777777" w:rsidR="00950000" w:rsidRPr="00B12C59" w:rsidRDefault="00950000" w:rsidP="00950000">
      <w:pPr>
        <w:widowControl/>
        <w:rPr>
          <w:rFonts w:ascii="Garamond" w:hAnsi="Garamond" w:cs="Calibri"/>
          <w:szCs w:val="24"/>
        </w:rPr>
      </w:pPr>
      <w:r w:rsidRPr="00B12C59">
        <w:rPr>
          <w:rFonts w:ascii="Garamond" w:hAnsi="Garamond" w:cs="Calibri"/>
          <w:szCs w:val="24"/>
        </w:rPr>
        <w:t>The short-listed proposals will then be evaluated based on all the entire evaluation criteria outlined in the table above.</w:t>
      </w:r>
    </w:p>
    <w:p w14:paraId="16AFD63E" w14:textId="77777777" w:rsidR="00950000" w:rsidRPr="00B12C59" w:rsidRDefault="00950000" w:rsidP="00950000">
      <w:pPr>
        <w:widowControl/>
        <w:rPr>
          <w:rFonts w:ascii="Garamond" w:hAnsi="Garamond" w:cs="Calibri"/>
          <w:szCs w:val="24"/>
        </w:rPr>
      </w:pPr>
    </w:p>
    <w:p w14:paraId="72BABC85" w14:textId="77777777" w:rsidR="00950000" w:rsidRPr="00B12C59" w:rsidRDefault="00950000" w:rsidP="00950000">
      <w:pPr>
        <w:widowControl/>
        <w:rPr>
          <w:rFonts w:ascii="Garamond" w:hAnsi="Garamond" w:cs="Calibri"/>
          <w:szCs w:val="24"/>
        </w:rPr>
      </w:pPr>
      <w:r w:rsidRPr="00B12C59">
        <w:rPr>
          <w:rFonts w:ascii="Garamond" w:hAnsi="Garamond" w:cs="Calibri"/>
          <w:szCs w:val="24"/>
        </w:rPr>
        <w:t>If the State conducts additional rounds of discussions and a BAFO round which lead to changes in either the technical or cost proposal for the short listed Respondents, their scores will be recomputed.</w:t>
      </w:r>
    </w:p>
    <w:p w14:paraId="00DF3CC5" w14:textId="77777777" w:rsidR="00950000" w:rsidRPr="00B12C59" w:rsidRDefault="00950000" w:rsidP="00950000">
      <w:pPr>
        <w:widowControl/>
        <w:rPr>
          <w:rFonts w:ascii="Garamond" w:hAnsi="Garamond" w:cs="Calibri"/>
          <w:szCs w:val="24"/>
        </w:rPr>
      </w:pPr>
    </w:p>
    <w:p w14:paraId="0F2B0E30" w14:textId="77777777" w:rsidR="00950000" w:rsidRPr="00B12C59" w:rsidRDefault="00950000" w:rsidP="00950000">
      <w:pPr>
        <w:widowControl/>
        <w:rPr>
          <w:rFonts w:ascii="Garamond" w:hAnsi="Garamond" w:cs="Calibri"/>
          <w:szCs w:val="24"/>
        </w:rPr>
      </w:pPr>
      <w:r w:rsidRPr="00B12C59">
        <w:rPr>
          <w:rFonts w:ascii="Garamond" w:hAnsi="Garamond" w:cs="Calibri"/>
          <w:szCs w:val="24"/>
        </w:rPr>
        <w:t>The section below describes the different evaluation criteria.</w:t>
      </w:r>
    </w:p>
    <w:p w14:paraId="01CBF8E5" w14:textId="77777777" w:rsidR="00950000" w:rsidRPr="00B12C59" w:rsidRDefault="00950000" w:rsidP="00950000">
      <w:pPr>
        <w:widowControl/>
        <w:rPr>
          <w:rFonts w:ascii="Garamond" w:hAnsi="Garamond" w:cs="Calibri"/>
          <w:szCs w:val="24"/>
        </w:rPr>
      </w:pPr>
    </w:p>
    <w:p w14:paraId="091823AD" w14:textId="77777777" w:rsidR="00950000" w:rsidRPr="00B12C59" w:rsidRDefault="00950000" w:rsidP="00950000">
      <w:pPr>
        <w:pStyle w:val="Heading3"/>
        <w:ind w:left="720"/>
        <w:jc w:val="left"/>
        <w:rPr>
          <w:rFonts w:ascii="Garamond" w:hAnsi="Garamond"/>
          <w:b w:val="0"/>
          <w:sz w:val="24"/>
          <w:szCs w:val="24"/>
        </w:rPr>
      </w:pPr>
      <w:bookmarkStart w:id="64" w:name="_Toc12620056"/>
      <w:r w:rsidRPr="00B12C59">
        <w:rPr>
          <w:rFonts w:ascii="Garamond" w:hAnsi="Garamond"/>
          <w:b w:val="0"/>
          <w:sz w:val="24"/>
          <w:szCs w:val="24"/>
        </w:rPr>
        <w:t>3.2.1</w:t>
      </w:r>
      <w:r w:rsidRPr="00B12C59">
        <w:rPr>
          <w:rFonts w:ascii="Garamond" w:hAnsi="Garamond"/>
          <w:b w:val="0"/>
          <w:sz w:val="24"/>
          <w:szCs w:val="24"/>
        </w:rPr>
        <w:tab/>
        <w:t>Adherence to Requirements – Pass/Fail</w:t>
      </w:r>
      <w:bookmarkEnd w:id="64"/>
    </w:p>
    <w:p w14:paraId="7E1D61B3" w14:textId="77777777" w:rsidR="00950000" w:rsidRPr="00B12C59" w:rsidRDefault="00950000" w:rsidP="00950000">
      <w:pPr>
        <w:widowControl/>
        <w:ind w:left="1440"/>
        <w:rPr>
          <w:rFonts w:ascii="Garamond" w:hAnsi="Garamond" w:cs="Calibri"/>
          <w:szCs w:val="24"/>
        </w:rPr>
      </w:pPr>
      <w:r w:rsidRPr="00B12C59">
        <w:rPr>
          <w:rFonts w:ascii="Garamond" w:hAnsi="Garamond" w:cs="Calibri"/>
          <w:szCs w:val="24"/>
        </w:rPr>
        <w:t xml:space="preserve">Respondents passing this category move to Phase 2 and proposal is evaluated for Management Assessment/Quality and Price. </w:t>
      </w:r>
    </w:p>
    <w:p w14:paraId="483A11E8" w14:textId="77777777" w:rsidR="00950000" w:rsidRPr="00B12C59" w:rsidRDefault="00950000" w:rsidP="00950000">
      <w:pPr>
        <w:widowControl/>
        <w:ind w:left="1440" w:hanging="720"/>
        <w:rPr>
          <w:rFonts w:ascii="Garamond" w:hAnsi="Garamond" w:cs="Calibri"/>
          <w:szCs w:val="24"/>
        </w:rPr>
      </w:pPr>
    </w:p>
    <w:p w14:paraId="76CDCA38" w14:textId="77777777" w:rsidR="00950000" w:rsidRPr="00B12C59" w:rsidRDefault="00950000" w:rsidP="00950000">
      <w:pPr>
        <w:widowControl/>
        <w:ind w:left="1440" w:hanging="720"/>
        <w:rPr>
          <w:rFonts w:ascii="Garamond" w:hAnsi="Garamond" w:cs="Calibri"/>
          <w:b/>
          <w:szCs w:val="24"/>
        </w:rPr>
      </w:pPr>
      <w:r w:rsidRPr="00B12C59">
        <w:rPr>
          <w:rFonts w:ascii="Garamond" w:hAnsi="Garamond" w:cs="Calibri"/>
          <w:b/>
          <w:szCs w:val="24"/>
        </w:rPr>
        <w:t xml:space="preserve">The following 2 categories cannot exceed </w:t>
      </w:r>
      <w:r>
        <w:rPr>
          <w:rFonts w:ascii="Garamond" w:hAnsi="Garamond" w:cs="Calibri"/>
          <w:b/>
          <w:szCs w:val="24"/>
        </w:rPr>
        <w:t>80</w:t>
      </w:r>
      <w:r w:rsidRPr="00B12C59">
        <w:rPr>
          <w:rFonts w:ascii="Garamond" w:hAnsi="Garamond" w:cs="Calibri"/>
          <w:b/>
          <w:szCs w:val="24"/>
        </w:rPr>
        <w:t xml:space="preserve"> points. </w:t>
      </w:r>
    </w:p>
    <w:p w14:paraId="4FD3B77C" w14:textId="77777777" w:rsidR="00950000" w:rsidRPr="00B12C59" w:rsidRDefault="00950000" w:rsidP="00950000">
      <w:pPr>
        <w:widowControl/>
        <w:ind w:left="1440" w:hanging="720"/>
        <w:rPr>
          <w:rFonts w:ascii="Garamond" w:hAnsi="Garamond" w:cs="Calibri"/>
          <w:b/>
          <w:szCs w:val="24"/>
        </w:rPr>
      </w:pPr>
    </w:p>
    <w:p w14:paraId="0832F4AE" w14:textId="77777777" w:rsidR="00950000" w:rsidRPr="00492E4F" w:rsidRDefault="00950000" w:rsidP="00950000">
      <w:pPr>
        <w:pStyle w:val="Heading3"/>
        <w:ind w:left="720"/>
        <w:jc w:val="left"/>
        <w:rPr>
          <w:rFonts w:ascii="Garamond" w:hAnsi="Garamond"/>
          <w:b w:val="0"/>
          <w:sz w:val="24"/>
          <w:szCs w:val="24"/>
        </w:rPr>
      </w:pPr>
      <w:bookmarkStart w:id="65" w:name="_Toc12620057"/>
      <w:r w:rsidRPr="00B12C59">
        <w:rPr>
          <w:rFonts w:ascii="Garamond" w:hAnsi="Garamond"/>
          <w:b w:val="0"/>
          <w:sz w:val="24"/>
          <w:szCs w:val="24"/>
        </w:rPr>
        <w:t>3.2.2</w:t>
      </w:r>
      <w:r w:rsidRPr="00B12C59">
        <w:rPr>
          <w:rFonts w:ascii="Garamond" w:hAnsi="Garamond"/>
          <w:b w:val="0"/>
          <w:sz w:val="24"/>
          <w:szCs w:val="24"/>
        </w:rPr>
        <w:tab/>
      </w:r>
      <w:r w:rsidRPr="00492E4F">
        <w:rPr>
          <w:rFonts w:ascii="Garamond" w:hAnsi="Garamond"/>
          <w:b w:val="0"/>
          <w:sz w:val="24"/>
          <w:szCs w:val="24"/>
        </w:rPr>
        <w:t>Management Assessment/Quality</w:t>
      </w:r>
      <w:bookmarkEnd w:id="65"/>
    </w:p>
    <w:p w14:paraId="25E16884" w14:textId="77777777" w:rsidR="00950000" w:rsidRPr="00492E4F" w:rsidRDefault="00950000" w:rsidP="00950000">
      <w:pPr>
        <w:widowControl/>
        <w:ind w:left="1440"/>
        <w:rPr>
          <w:rFonts w:ascii="Garamond" w:hAnsi="Garamond" w:cs="Calibri"/>
          <w:szCs w:val="24"/>
        </w:rPr>
      </w:pPr>
      <w:r>
        <w:rPr>
          <w:rFonts w:ascii="Garamond" w:hAnsi="Garamond" w:cs="Calibri"/>
          <w:b/>
          <w:szCs w:val="24"/>
        </w:rPr>
        <w:t>4</w:t>
      </w:r>
      <w:r w:rsidRPr="00492E4F">
        <w:rPr>
          <w:rFonts w:ascii="Garamond" w:hAnsi="Garamond" w:cs="Calibri"/>
          <w:b/>
          <w:szCs w:val="24"/>
        </w:rPr>
        <w:t>0</w:t>
      </w:r>
      <w:r w:rsidRPr="00492E4F">
        <w:rPr>
          <w:rFonts w:ascii="Garamond" w:hAnsi="Garamond" w:cs="Calibri"/>
          <w:szCs w:val="24"/>
        </w:rPr>
        <w:t xml:space="preserve"> available points </w:t>
      </w:r>
    </w:p>
    <w:p w14:paraId="5373575C" w14:textId="77777777" w:rsidR="00950000" w:rsidRPr="00492E4F" w:rsidRDefault="00950000" w:rsidP="00950000">
      <w:pPr>
        <w:rPr>
          <w:rFonts w:ascii="Garamond" w:hAnsi="Garamond" w:cs="Calibri"/>
          <w:szCs w:val="24"/>
        </w:rPr>
      </w:pPr>
    </w:p>
    <w:p w14:paraId="0AEB423C" w14:textId="77777777" w:rsidR="00950000" w:rsidRPr="00492E4F" w:rsidRDefault="00950000" w:rsidP="00950000">
      <w:pPr>
        <w:pStyle w:val="Heading3"/>
        <w:ind w:left="720"/>
        <w:jc w:val="left"/>
        <w:rPr>
          <w:rFonts w:ascii="Garamond" w:hAnsi="Garamond"/>
          <w:b w:val="0"/>
          <w:sz w:val="24"/>
          <w:szCs w:val="24"/>
        </w:rPr>
      </w:pPr>
      <w:bookmarkStart w:id="66" w:name="_Toc12620058"/>
      <w:r w:rsidRPr="00492E4F">
        <w:rPr>
          <w:rFonts w:ascii="Garamond" w:hAnsi="Garamond"/>
          <w:b w:val="0"/>
          <w:sz w:val="24"/>
          <w:szCs w:val="24"/>
        </w:rPr>
        <w:t>3.2.3</w:t>
      </w:r>
      <w:r w:rsidRPr="00492E4F">
        <w:rPr>
          <w:rFonts w:ascii="Garamond" w:hAnsi="Garamond"/>
          <w:b w:val="0"/>
          <w:sz w:val="24"/>
          <w:szCs w:val="24"/>
        </w:rPr>
        <w:tab/>
        <w:t>Price</w:t>
      </w:r>
      <w:bookmarkEnd w:id="66"/>
    </w:p>
    <w:p w14:paraId="7E58BB27" w14:textId="77777777" w:rsidR="00950000" w:rsidRPr="00492E4F" w:rsidRDefault="00950000" w:rsidP="00950000">
      <w:pPr>
        <w:widowControl/>
        <w:ind w:left="1440"/>
        <w:rPr>
          <w:rFonts w:ascii="Garamond" w:hAnsi="Garamond" w:cs="Calibri"/>
          <w:szCs w:val="24"/>
        </w:rPr>
      </w:pPr>
      <w:r>
        <w:rPr>
          <w:rFonts w:ascii="Garamond" w:hAnsi="Garamond" w:cs="Calibri"/>
          <w:b/>
          <w:szCs w:val="24"/>
        </w:rPr>
        <w:t>4</w:t>
      </w:r>
      <w:r w:rsidRPr="00492E4F">
        <w:rPr>
          <w:rFonts w:ascii="Garamond" w:hAnsi="Garamond" w:cs="Calibri"/>
          <w:b/>
          <w:szCs w:val="24"/>
        </w:rPr>
        <w:t>0</w:t>
      </w:r>
      <w:r w:rsidRPr="00492E4F">
        <w:rPr>
          <w:rFonts w:ascii="Garamond" w:hAnsi="Garamond" w:cs="Calibri"/>
          <w:szCs w:val="24"/>
        </w:rPr>
        <w:t xml:space="preserve"> available points </w:t>
      </w:r>
    </w:p>
    <w:p w14:paraId="2D10D2B0" w14:textId="77777777" w:rsidR="00950000" w:rsidRPr="00B12C59" w:rsidRDefault="00950000" w:rsidP="00950000">
      <w:pPr>
        <w:widowControl/>
        <w:ind w:left="1440"/>
        <w:rPr>
          <w:rFonts w:ascii="Garamond" w:hAnsi="Garamond" w:cs="Calibri"/>
          <w:szCs w:val="24"/>
        </w:rPr>
      </w:pPr>
      <w:r>
        <w:rPr>
          <w:rFonts w:ascii="Garamond" w:hAnsi="Garamond" w:cs="Calibri"/>
          <w:szCs w:val="24"/>
        </w:rPr>
        <w:t xml:space="preserve"> </w:t>
      </w:r>
    </w:p>
    <w:p w14:paraId="796F65CD" w14:textId="77777777" w:rsidR="00950000" w:rsidRPr="00B12C59" w:rsidRDefault="00950000" w:rsidP="00950000">
      <w:pPr>
        <w:ind w:left="1440"/>
        <w:rPr>
          <w:rFonts w:ascii="Garamond" w:hAnsi="Garamond" w:cs="Calibri"/>
          <w:szCs w:val="24"/>
        </w:rPr>
      </w:pPr>
      <w:r w:rsidRPr="00B12C59">
        <w:rPr>
          <w:rFonts w:ascii="Garamond" w:hAnsi="Garamond" w:cs="Calibri"/>
          <w:szCs w:val="24"/>
        </w:rPr>
        <w:t xml:space="preserve">Cost scores will then be normalized to one another, based on the lowest cost proposal evaluated.  The lowest cost proposal receives a total of </w:t>
      </w:r>
      <w:r>
        <w:rPr>
          <w:rFonts w:ascii="Garamond" w:hAnsi="Garamond" w:cs="Calibri"/>
          <w:szCs w:val="24"/>
        </w:rPr>
        <w:t>4</w:t>
      </w:r>
      <w:r w:rsidRPr="00492E4F">
        <w:rPr>
          <w:rFonts w:ascii="Garamond" w:hAnsi="Garamond" w:cs="Calibri"/>
          <w:szCs w:val="24"/>
        </w:rPr>
        <w:t>0</w:t>
      </w:r>
      <w:r w:rsidRPr="00B12C59">
        <w:rPr>
          <w:rFonts w:ascii="Garamond" w:hAnsi="Garamond" w:cs="Calibri"/>
          <w:szCs w:val="24"/>
        </w:rPr>
        <w:t xml:space="preserve"> points.  The normalization formula is as follows:</w:t>
      </w:r>
    </w:p>
    <w:p w14:paraId="41A16EB2" w14:textId="77777777" w:rsidR="00950000" w:rsidRPr="00B12C59" w:rsidRDefault="00950000" w:rsidP="00950000">
      <w:pPr>
        <w:rPr>
          <w:rFonts w:ascii="Garamond" w:hAnsi="Garamond" w:cs="Calibri"/>
          <w:szCs w:val="24"/>
        </w:rPr>
      </w:pPr>
    </w:p>
    <w:p w14:paraId="69207B01" w14:textId="77777777" w:rsidR="00950000" w:rsidRPr="00B12C59" w:rsidRDefault="00950000" w:rsidP="00950000">
      <w:pPr>
        <w:pStyle w:val="ListParagraph"/>
        <w:numPr>
          <w:ilvl w:val="0"/>
          <w:numId w:val="11"/>
        </w:numPr>
        <w:rPr>
          <w:rFonts w:ascii="Garamond" w:hAnsi="Garamond" w:cs="Calibri"/>
          <w:szCs w:val="24"/>
        </w:rPr>
      </w:pPr>
      <w:r w:rsidRPr="00B12C59">
        <w:rPr>
          <w:rFonts w:ascii="Garamond" w:hAnsi="Garamond" w:cs="Arial"/>
          <w:i/>
          <w:szCs w:val="24"/>
        </w:rPr>
        <w:t xml:space="preserve">Respondent’s Cost Score = (Lowest Cost Proposal / Total Cost of Proposal) X </w:t>
      </w:r>
      <w:r>
        <w:rPr>
          <w:rFonts w:ascii="Garamond" w:hAnsi="Garamond" w:cs="Arial"/>
          <w:i/>
          <w:szCs w:val="24"/>
        </w:rPr>
        <w:t>4</w:t>
      </w:r>
      <w:r w:rsidRPr="00492E4F">
        <w:rPr>
          <w:rFonts w:ascii="Garamond" w:hAnsi="Garamond" w:cs="Arial"/>
          <w:i/>
          <w:szCs w:val="24"/>
        </w:rPr>
        <w:t>0</w:t>
      </w:r>
      <w:r w:rsidRPr="00492E4F">
        <w:rPr>
          <w:rFonts w:ascii="Garamond" w:hAnsi="Garamond" w:cs="Calibri"/>
          <w:szCs w:val="24"/>
        </w:rPr>
        <w:t xml:space="preserve"> </w:t>
      </w:r>
    </w:p>
    <w:p w14:paraId="1E1BB520" w14:textId="77777777" w:rsidR="00950000" w:rsidRPr="00B12C59" w:rsidRDefault="00950000" w:rsidP="00950000">
      <w:pPr>
        <w:rPr>
          <w:rFonts w:ascii="Garamond" w:hAnsi="Garamond" w:cs="Calibri"/>
          <w:szCs w:val="24"/>
        </w:rPr>
      </w:pPr>
    </w:p>
    <w:p w14:paraId="28004559" w14:textId="77777777" w:rsidR="00950000" w:rsidRPr="00B12C59" w:rsidRDefault="00950000" w:rsidP="00950000">
      <w:pPr>
        <w:pStyle w:val="Heading3"/>
        <w:ind w:left="720"/>
        <w:jc w:val="left"/>
        <w:rPr>
          <w:rFonts w:ascii="Garamond" w:hAnsi="Garamond"/>
          <w:sz w:val="24"/>
          <w:szCs w:val="24"/>
        </w:rPr>
      </w:pPr>
      <w:bookmarkStart w:id="67" w:name="_Toc12450407"/>
      <w:bookmarkStart w:id="68" w:name="_Toc12620059"/>
      <w:r w:rsidRPr="00B12C59">
        <w:rPr>
          <w:rFonts w:ascii="Garamond" w:hAnsi="Garamond"/>
          <w:b w:val="0"/>
          <w:sz w:val="24"/>
          <w:szCs w:val="24"/>
        </w:rPr>
        <w:t>3.2.</w:t>
      </w:r>
      <w:r>
        <w:rPr>
          <w:rFonts w:ascii="Garamond" w:hAnsi="Garamond"/>
          <w:b w:val="0"/>
          <w:sz w:val="24"/>
          <w:szCs w:val="24"/>
        </w:rPr>
        <w:t>4</w:t>
      </w:r>
      <w:r w:rsidRPr="00B12C59">
        <w:rPr>
          <w:rFonts w:ascii="Garamond" w:hAnsi="Garamond"/>
          <w:b w:val="0"/>
          <w:sz w:val="24"/>
          <w:szCs w:val="24"/>
        </w:rPr>
        <w:tab/>
        <w:t>Buy Indiana Initiative – 5 points</w:t>
      </w:r>
      <w:bookmarkEnd w:id="67"/>
      <w:bookmarkEnd w:id="68"/>
      <w:r w:rsidRPr="00B12C59">
        <w:rPr>
          <w:rFonts w:ascii="Garamond" w:hAnsi="Garamond"/>
          <w:sz w:val="24"/>
          <w:szCs w:val="24"/>
        </w:rPr>
        <w:t xml:space="preserve"> </w:t>
      </w:r>
    </w:p>
    <w:p w14:paraId="2D712E11" w14:textId="77777777" w:rsidR="00950000" w:rsidRPr="00B12C59" w:rsidRDefault="00950000" w:rsidP="00950000">
      <w:pPr>
        <w:rPr>
          <w:rFonts w:ascii="Garamond" w:hAnsi="Garamond" w:cs="Calibri"/>
          <w:szCs w:val="24"/>
        </w:rPr>
      </w:pPr>
    </w:p>
    <w:p w14:paraId="6A0107A2" w14:textId="77777777" w:rsidR="00950000" w:rsidRPr="00B12C59" w:rsidRDefault="00950000" w:rsidP="00950000">
      <w:pPr>
        <w:ind w:left="1440"/>
        <w:rPr>
          <w:rFonts w:ascii="Garamond" w:hAnsi="Garamond" w:cs="Calibri"/>
          <w:szCs w:val="24"/>
        </w:rPr>
      </w:pPr>
      <w:r>
        <w:rPr>
          <w:rFonts w:ascii="Garamond" w:hAnsi="Garamond" w:cs="Calibri"/>
          <w:szCs w:val="24"/>
        </w:rPr>
        <w:t xml:space="preserve">Respondents qualifying as </w:t>
      </w:r>
      <w:proofErr w:type="gramStart"/>
      <w:r>
        <w:rPr>
          <w:rFonts w:ascii="Garamond" w:hAnsi="Garamond" w:cs="Calibri"/>
          <w:szCs w:val="24"/>
        </w:rPr>
        <w:t>a</w:t>
      </w:r>
      <w:proofErr w:type="gramEnd"/>
      <w:r w:rsidRPr="00B12C59">
        <w:rPr>
          <w:rFonts w:ascii="Garamond" w:hAnsi="Garamond" w:cs="Calibri"/>
          <w:szCs w:val="24"/>
        </w:rPr>
        <w:t xml:space="preserve"> Indiana Company as defined in Section 2.7 will receive 5 points in this category.</w:t>
      </w:r>
    </w:p>
    <w:p w14:paraId="448EBA4D" w14:textId="77777777" w:rsidR="00950000" w:rsidRPr="00B12C59" w:rsidRDefault="00950000" w:rsidP="00950000">
      <w:pPr>
        <w:ind w:left="1440"/>
        <w:rPr>
          <w:rFonts w:ascii="Garamond" w:hAnsi="Garamond" w:cs="Calibri"/>
          <w:szCs w:val="24"/>
        </w:rPr>
      </w:pPr>
    </w:p>
    <w:p w14:paraId="328DFDC1" w14:textId="77777777" w:rsidR="00950000" w:rsidRPr="00B12C59" w:rsidRDefault="00950000" w:rsidP="00950000">
      <w:pPr>
        <w:pStyle w:val="Heading3"/>
        <w:ind w:left="1440" w:hanging="720"/>
        <w:jc w:val="left"/>
        <w:rPr>
          <w:rFonts w:ascii="Garamond" w:hAnsi="Garamond"/>
          <w:b w:val="0"/>
          <w:sz w:val="24"/>
          <w:szCs w:val="24"/>
        </w:rPr>
      </w:pPr>
      <w:bookmarkStart w:id="69" w:name="_Toc12620060"/>
      <w:r w:rsidRPr="00B12C59">
        <w:rPr>
          <w:rFonts w:ascii="Garamond" w:hAnsi="Garamond"/>
          <w:b w:val="0"/>
          <w:sz w:val="24"/>
          <w:szCs w:val="24"/>
        </w:rPr>
        <w:t>3.2.</w:t>
      </w:r>
      <w:r>
        <w:rPr>
          <w:rFonts w:ascii="Garamond" w:hAnsi="Garamond"/>
          <w:b w:val="0"/>
          <w:sz w:val="24"/>
          <w:szCs w:val="24"/>
        </w:rPr>
        <w:t>5</w:t>
      </w:r>
      <w:r w:rsidRPr="00B12C59">
        <w:rPr>
          <w:rFonts w:ascii="Garamond" w:hAnsi="Garamond"/>
          <w:b w:val="0"/>
          <w:sz w:val="24"/>
          <w:szCs w:val="24"/>
        </w:rPr>
        <w:tab/>
        <w:t>Minority (5 points) &amp; Women's Business (5 points) Subcontractor Commitment - (10 points).</w:t>
      </w:r>
      <w:bookmarkEnd w:id="69"/>
    </w:p>
    <w:p w14:paraId="0C4CB087" w14:textId="77777777" w:rsidR="00950000" w:rsidRPr="00B12C59" w:rsidRDefault="00950000" w:rsidP="00950000">
      <w:pPr>
        <w:ind w:left="1440"/>
        <w:rPr>
          <w:rFonts w:ascii="Garamond" w:hAnsi="Garamond" w:cs="Calibri"/>
          <w:szCs w:val="24"/>
        </w:rPr>
      </w:pPr>
    </w:p>
    <w:p w14:paraId="751CF598" w14:textId="77777777" w:rsidR="00950000" w:rsidRDefault="00950000" w:rsidP="00950000">
      <w:pPr>
        <w:ind w:left="1440"/>
        <w:rPr>
          <w:rFonts w:ascii="Garamond" w:hAnsi="Garamond" w:cs="Calibri"/>
          <w:szCs w:val="24"/>
        </w:rPr>
      </w:pPr>
      <w:r w:rsidRPr="00B12C59">
        <w:rPr>
          <w:rFonts w:ascii="Garamond" w:hAnsi="Garamond" w:cs="Calibri"/>
          <w:szCs w:val="24"/>
        </w:rPr>
        <w:t xml:space="preserve">The following formula will be used to determine points to be awarded based on the MBE and WBE goals listed in Section 1.20 of this RFP. Scoring is conducted based on an assigned 10-point, plus possible 2 bonus-points, scale (MBE: Possible 5 points + 1 bonus point, WBE: Possible 5 points + 1 bonus Point). </w:t>
      </w:r>
    </w:p>
    <w:p w14:paraId="7306BE27" w14:textId="77777777" w:rsidR="00950000" w:rsidRPr="00B12C59" w:rsidRDefault="00950000" w:rsidP="00950000">
      <w:pPr>
        <w:ind w:left="1440"/>
        <w:rPr>
          <w:rFonts w:ascii="Garamond" w:hAnsi="Garamond" w:cs="Calibri"/>
          <w:szCs w:val="24"/>
        </w:rPr>
      </w:pPr>
    </w:p>
    <w:p w14:paraId="64B9DAC6" w14:textId="77777777" w:rsidR="00950000" w:rsidRPr="00B12C59" w:rsidRDefault="00950000" w:rsidP="00950000">
      <w:pPr>
        <w:ind w:left="1440"/>
        <w:rPr>
          <w:rFonts w:ascii="Garamond" w:hAnsi="Garamond" w:cs="Calibri"/>
          <w:szCs w:val="24"/>
        </w:rPr>
      </w:pPr>
      <w:r w:rsidRPr="00B12C59">
        <w:rPr>
          <w:rFonts w:ascii="Garamond" w:hAnsi="Garamond" w:cs="Calibri"/>
          <w:szCs w:val="24"/>
        </w:rPr>
        <w:t>If the respondent’s commitment percentage is less than the established MBE or WBE goal, the maximum points achieved will be awarded according to the following schedule:</w:t>
      </w:r>
    </w:p>
    <w:p w14:paraId="490ABA77" w14:textId="77777777" w:rsidR="00950000" w:rsidRPr="00B12C59" w:rsidRDefault="00950000" w:rsidP="00950000">
      <w:pPr>
        <w:ind w:left="1440"/>
        <w:rPr>
          <w:rFonts w:ascii="Garamond" w:hAnsi="Garamond" w:cs="Calibri"/>
          <w:szCs w:val="24"/>
        </w:rPr>
      </w:pPr>
    </w:p>
    <w:tbl>
      <w:tblPr>
        <w:tblW w:w="6075" w:type="dxa"/>
        <w:tblInd w:w="1560" w:type="dxa"/>
        <w:tblLook w:val="00A0" w:firstRow="1" w:lastRow="0" w:firstColumn="1" w:lastColumn="0" w:noHBand="0" w:noVBand="0"/>
      </w:tblPr>
      <w:tblGrid>
        <w:gridCol w:w="575"/>
        <w:gridCol w:w="642"/>
        <w:gridCol w:w="642"/>
        <w:gridCol w:w="764"/>
        <w:gridCol w:w="762"/>
        <w:gridCol w:w="719"/>
        <w:gridCol w:w="642"/>
        <w:gridCol w:w="719"/>
        <w:gridCol w:w="764"/>
      </w:tblGrid>
      <w:tr w:rsidR="00950000" w:rsidRPr="00B12C59" w14:paraId="74F57E0F" w14:textId="77777777" w:rsidTr="003372F8">
        <w:trPr>
          <w:trHeight w:val="300"/>
        </w:trPr>
        <w:tc>
          <w:tcPr>
            <w:tcW w:w="575" w:type="dxa"/>
            <w:tcBorders>
              <w:top w:val="single" w:sz="4" w:space="0" w:color="auto"/>
              <w:left w:val="single" w:sz="4" w:space="0" w:color="auto"/>
              <w:bottom w:val="single" w:sz="4" w:space="0" w:color="auto"/>
              <w:right w:val="single" w:sz="4" w:space="0" w:color="auto"/>
            </w:tcBorders>
            <w:noWrap/>
            <w:vAlign w:val="bottom"/>
          </w:tcPr>
          <w:p w14:paraId="3BA04D95" w14:textId="77777777" w:rsidR="00950000" w:rsidRPr="00B12C59" w:rsidRDefault="00950000" w:rsidP="003372F8">
            <w:pPr>
              <w:jc w:val="center"/>
              <w:rPr>
                <w:rFonts w:ascii="Garamond" w:hAnsi="Garamond" w:cs="Calibri"/>
                <w:bCs/>
                <w:szCs w:val="24"/>
              </w:rPr>
            </w:pPr>
            <w:r w:rsidRPr="00B12C59">
              <w:rPr>
                <w:rFonts w:ascii="Garamond" w:hAnsi="Garamond" w:cs="Calibri"/>
                <w:bCs/>
                <w:szCs w:val="24"/>
              </w:rPr>
              <w:t>%</w:t>
            </w:r>
          </w:p>
        </w:tc>
        <w:tc>
          <w:tcPr>
            <w:tcW w:w="642" w:type="dxa"/>
            <w:tcBorders>
              <w:top w:val="single" w:sz="4" w:space="0" w:color="auto"/>
              <w:left w:val="nil"/>
              <w:bottom w:val="single" w:sz="4" w:space="0" w:color="auto"/>
              <w:right w:val="single" w:sz="4" w:space="0" w:color="auto"/>
            </w:tcBorders>
            <w:noWrap/>
            <w:vAlign w:val="bottom"/>
          </w:tcPr>
          <w:p w14:paraId="0FCD2B9E" w14:textId="77777777" w:rsidR="00950000" w:rsidRPr="00B12C59" w:rsidRDefault="00950000" w:rsidP="003372F8">
            <w:pPr>
              <w:jc w:val="center"/>
              <w:rPr>
                <w:rFonts w:ascii="Garamond" w:hAnsi="Garamond" w:cs="Calibri"/>
                <w:bCs/>
                <w:szCs w:val="24"/>
              </w:rPr>
            </w:pPr>
            <w:r w:rsidRPr="00B12C59">
              <w:rPr>
                <w:rFonts w:ascii="Garamond" w:hAnsi="Garamond" w:cs="Calibri"/>
                <w:bCs/>
                <w:szCs w:val="24"/>
              </w:rPr>
              <w:t>1%</w:t>
            </w:r>
          </w:p>
        </w:tc>
        <w:tc>
          <w:tcPr>
            <w:tcW w:w="642" w:type="dxa"/>
            <w:tcBorders>
              <w:top w:val="single" w:sz="4" w:space="0" w:color="auto"/>
              <w:left w:val="nil"/>
              <w:bottom w:val="single" w:sz="4" w:space="0" w:color="auto"/>
              <w:right w:val="single" w:sz="4" w:space="0" w:color="auto"/>
            </w:tcBorders>
            <w:noWrap/>
            <w:vAlign w:val="bottom"/>
          </w:tcPr>
          <w:p w14:paraId="4D0F01BF" w14:textId="77777777" w:rsidR="00950000" w:rsidRPr="00B12C59" w:rsidRDefault="00950000" w:rsidP="003372F8">
            <w:pPr>
              <w:jc w:val="center"/>
              <w:rPr>
                <w:rFonts w:ascii="Garamond" w:hAnsi="Garamond" w:cs="Calibri"/>
                <w:bCs/>
                <w:szCs w:val="24"/>
              </w:rPr>
            </w:pPr>
            <w:r w:rsidRPr="00B12C59">
              <w:rPr>
                <w:rFonts w:ascii="Garamond" w:hAnsi="Garamond" w:cs="Calibri"/>
                <w:bCs/>
                <w:szCs w:val="24"/>
              </w:rPr>
              <w:t>2%</w:t>
            </w:r>
          </w:p>
        </w:tc>
        <w:tc>
          <w:tcPr>
            <w:tcW w:w="764" w:type="dxa"/>
            <w:tcBorders>
              <w:top w:val="single" w:sz="4" w:space="0" w:color="auto"/>
              <w:left w:val="nil"/>
              <w:bottom w:val="single" w:sz="4" w:space="0" w:color="auto"/>
              <w:right w:val="single" w:sz="4" w:space="0" w:color="auto"/>
            </w:tcBorders>
            <w:noWrap/>
            <w:vAlign w:val="bottom"/>
          </w:tcPr>
          <w:p w14:paraId="53C2E2D0" w14:textId="77777777" w:rsidR="00950000" w:rsidRPr="00B12C59" w:rsidRDefault="00950000" w:rsidP="003372F8">
            <w:pPr>
              <w:jc w:val="center"/>
              <w:rPr>
                <w:rFonts w:ascii="Garamond" w:hAnsi="Garamond" w:cs="Calibri"/>
                <w:bCs/>
                <w:szCs w:val="24"/>
              </w:rPr>
            </w:pPr>
            <w:r w:rsidRPr="00B12C59">
              <w:rPr>
                <w:rFonts w:ascii="Garamond" w:hAnsi="Garamond" w:cs="Calibri"/>
                <w:bCs/>
                <w:szCs w:val="24"/>
              </w:rPr>
              <w:t>3%</w:t>
            </w:r>
          </w:p>
        </w:tc>
        <w:tc>
          <w:tcPr>
            <w:tcW w:w="762" w:type="dxa"/>
            <w:tcBorders>
              <w:top w:val="single" w:sz="4" w:space="0" w:color="auto"/>
              <w:left w:val="nil"/>
              <w:bottom w:val="single" w:sz="4" w:space="0" w:color="auto"/>
              <w:right w:val="single" w:sz="4" w:space="0" w:color="auto"/>
            </w:tcBorders>
            <w:noWrap/>
            <w:vAlign w:val="bottom"/>
          </w:tcPr>
          <w:p w14:paraId="76842B03" w14:textId="77777777" w:rsidR="00950000" w:rsidRPr="00B12C59" w:rsidRDefault="00950000" w:rsidP="003372F8">
            <w:pPr>
              <w:jc w:val="center"/>
              <w:rPr>
                <w:rFonts w:ascii="Garamond" w:hAnsi="Garamond" w:cs="Calibri"/>
                <w:bCs/>
                <w:szCs w:val="24"/>
              </w:rPr>
            </w:pPr>
            <w:r w:rsidRPr="00B12C59">
              <w:rPr>
                <w:rFonts w:ascii="Garamond" w:hAnsi="Garamond" w:cs="Calibri"/>
                <w:bCs/>
                <w:szCs w:val="24"/>
              </w:rPr>
              <w:t>4%</w:t>
            </w:r>
          </w:p>
        </w:tc>
        <w:tc>
          <w:tcPr>
            <w:tcW w:w="642" w:type="dxa"/>
            <w:tcBorders>
              <w:top w:val="single" w:sz="4" w:space="0" w:color="auto"/>
              <w:left w:val="nil"/>
              <w:bottom w:val="single" w:sz="4" w:space="0" w:color="auto"/>
              <w:right w:val="single" w:sz="4" w:space="0" w:color="auto"/>
            </w:tcBorders>
            <w:noWrap/>
            <w:vAlign w:val="bottom"/>
          </w:tcPr>
          <w:p w14:paraId="4773100B" w14:textId="77777777" w:rsidR="00950000" w:rsidRPr="00B12C59" w:rsidRDefault="00950000" w:rsidP="003372F8">
            <w:pPr>
              <w:jc w:val="center"/>
              <w:rPr>
                <w:rFonts w:ascii="Garamond" w:hAnsi="Garamond" w:cs="Calibri"/>
                <w:bCs/>
                <w:szCs w:val="24"/>
              </w:rPr>
            </w:pPr>
            <w:r w:rsidRPr="00B12C59">
              <w:rPr>
                <w:rFonts w:ascii="Garamond" w:hAnsi="Garamond" w:cs="Calibri"/>
                <w:bCs/>
                <w:szCs w:val="24"/>
              </w:rPr>
              <w:t>5%</w:t>
            </w:r>
          </w:p>
        </w:tc>
        <w:tc>
          <w:tcPr>
            <w:tcW w:w="642" w:type="dxa"/>
            <w:tcBorders>
              <w:top w:val="single" w:sz="4" w:space="0" w:color="auto"/>
              <w:left w:val="nil"/>
              <w:bottom w:val="single" w:sz="4" w:space="0" w:color="auto"/>
              <w:right w:val="single" w:sz="4" w:space="0" w:color="auto"/>
            </w:tcBorders>
            <w:noWrap/>
            <w:vAlign w:val="bottom"/>
          </w:tcPr>
          <w:p w14:paraId="243B5CE0" w14:textId="77777777" w:rsidR="00950000" w:rsidRPr="00B12C59" w:rsidRDefault="00950000" w:rsidP="003372F8">
            <w:pPr>
              <w:jc w:val="center"/>
              <w:rPr>
                <w:rFonts w:ascii="Garamond" w:hAnsi="Garamond" w:cs="Calibri"/>
                <w:bCs/>
                <w:szCs w:val="24"/>
              </w:rPr>
            </w:pPr>
            <w:r w:rsidRPr="00B12C59">
              <w:rPr>
                <w:rFonts w:ascii="Garamond" w:hAnsi="Garamond" w:cs="Calibri"/>
                <w:bCs/>
                <w:szCs w:val="24"/>
              </w:rPr>
              <w:t>6%</w:t>
            </w:r>
          </w:p>
        </w:tc>
        <w:tc>
          <w:tcPr>
            <w:tcW w:w="642" w:type="dxa"/>
            <w:tcBorders>
              <w:top w:val="single" w:sz="4" w:space="0" w:color="auto"/>
              <w:left w:val="nil"/>
              <w:bottom w:val="single" w:sz="4" w:space="0" w:color="auto"/>
              <w:right w:val="single" w:sz="4" w:space="0" w:color="auto"/>
            </w:tcBorders>
            <w:noWrap/>
            <w:vAlign w:val="bottom"/>
          </w:tcPr>
          <w:p w14:paraId="1466BFEA" w14:textId="77777777" w:rsidR="00950000" w:rsidRPr="00B12C59" w:rsidRDefault="00950000" w:rsidP="003372F8">
            <w:pPr>
              <w:jc w:val="center"/>
              <w:rPr>
                <w:rFonts w:ascii="Garamond" w:hAnsi="Garamond" w:cs="Calibri"/>
                <w:bCs/>
                <w:szCs w:val="24"/>
              </w:rPr>
            </w:pPr>
            <w:r w:rsidRPr="00B12C59">
              <w:rPr>
                <w:rFonts w:ascii="Garamond" w:hAnsi="Garamond" w:cs="Calibri"/>
                <w:bCs/>
                <w:szCs w:val="24"/>
              </w:rPr>
              <w:t>7%</w:t>
            </w:r>
          </w:p>
        </w:tc>
        <w:tc>
          <w:tcPr>
            <w:tcW w:w="764" w:type="dxa"/>
            <w:tcBorders>
              <w:top w:val="single" w:sz="4" w:space="0" w:color="auto"/>
              <w:left w:val="nil"/>
              <w:bottom w:val="single" w:sz="4" w:space="0" w:color="auto"/>
              <w:right w:val="single" w:sz="4" w:space="0" w:color="auto"/>
            </w:tcBorders>
            <w:noWrap/>
            <w:vAlign w:val="bottom"/>
          </w:tcPr>
          <w:p w14:paraId="44DD32DF" w14:textId="77777777" w:rsidR="00950000" w:rsidRPr="00B12C59" w:rsidRDefault="00950000" w:rsidP="003372F8">
            <w:pPr>
              <w:jc w:val="center"/>
              <w:rPr>
                <w:rFonts w:ascii="Garamond" w:hAnsi="Garamond" w:cs="Calibri"/>
                <w:bCs/>
                <w:szCs w:val="24"/>
              </w:rPr>
            </w:pPr>
            <w:r w:rsidRPr="00B12C59">
              <w:rPr>
                <w:rFonts w:ascii="Garamond" w:hAnsi="Garamond" w:cs="Calibri"/>
                <w:bCs/>
                <w:szCs w:val="24"/>
              </w:rPr>
              <w:t>8%</w:t>
            </w:r>
          </w:p>
        </w:tc>
      </w:tr>
      <w:tr w:rsidR="00950000" w:rsidRPr="00B12C59" w14:paraId="7966DD74" w14:textId="77777777" w:rsidTr="003372F8">
        <w:trPr>
          <w:trHeight w:val="300"/>
        </w:trPr>
        <w:tc>
          <w:tcPr>
            <w:tcW w:w="575" w:type="dxa"/>
            <w:tcBorders>
              <w:top w:val="nil"/>
              <w:left w:val="single" w:sz="4" w:space="0" w:color="auto"/>
              <w:bottom w:val="single" w:sz="4" w:space="0" w:color="auto"/>
              <w:right w:val="single" w:sz="4" w:space="0" w:color="auto"/>
            </w:tcBorders>
            <w:noWrap/>
            <w:vAlign w:val="bottom"/>
          </w:tcPr>
          <w:p w14:paraId="08F1F89E" w14:textId="77777777" w:rsidR="00950000" w:rsidRPr="00B12C59" w:rsidRDefault="00950000" w:rsidP="003372F8">
            <w:pPr>
              <w:jc w:val="center"/>
              <w:rPr>
                <w:rFonts w:ascii="Garamond" w:hAnsi="Garamond" w:cs="Calibri"/>
                <w:bCs/>
                <w:szCs w:val="24"/>
              </w:rPr>
            </w:pPr>
            <w:r w:rsidRPr="00B12C59">
              <w:rPr>
                <w:rFonts w:ascii="Garamond" w:hAnsi="Garamond" w:cs="Calibri"/>
                <w:bCs/>
                <w:szCs w:val="24"/>
              </w:rPr>
              <w:t>Pts.</w:t>
            </w:r>
          </w:p>
        </w:tc>
        <w:tc>
          <w:tcPr>
            <w:tcW w:w="642" w:type="dxa"/>
            <w:tcBorders>
              <w:top w:val="nil"/>
              <w:left w:val="nil"/>
              <w:bottom w:val="single" w:sz="4" w:space="0" w:color="auto"/>
              <w:right w:val="single" w:sz="4" w:space="0" w:color="auto"/>
            </w:tcBorders>
            <w:noWrap/>
            <w:vAlign w:val="bottom"/>
          </w:tcPr>
          <w:p w14:paraId="45DB7FEB" w14:textId="77777777" w:rsidR="00950000" w:rsidRPr="00B12C59" w:rsidRDefault="00950000" w:rsidP="003372F8">
            <w:pPr>
              <w:jc w:val="center"/>
              <w:rPr>
                <w:rFonts w:ascii="Garamond" w:hAnsi="Garamond" w:cs="Calibri"/>
                <w:bCs/>
                <w:szCs w:val="24"/>
              </w:rPr>
            </w:pPr>
            <w:r w:rsidRPr="00B12C59">
              <w:rPr>
                <w:rFonts w:ascii="Garamond" w:hAnsi="Garamond" w:cs="Calibri"/>
                <w:bCs/>
                <w:szCs w:val="24"/>
              </w:rPr>
              <w:t>.625</w:t>
            </w:r>
          </w:p>
        </w:tc>
        <w:tc>
          <w:tcPr>
            <w:tcW w:w="642" w:type="dxa"/>
            <w:tcBorders>
              <w:top w:val="nil"/>
              <w:left w:val="nil"/>
              <w:bottom w:val="single" w:sz="4" w:space="0" w:color="auto"/>
              <w:right w:val="single" w:sz="4" w:space="0" w:color="auto"/>
            </w:tcBorders>
            <w:noWrap/>
            <w:vAlign w:val="bottom"/>
          </w:tcPr>
          <w:p w14:paraId="10C72EE5" w14:textId="77777777" w:rsidR="00950000" w:rsidRPr="00B12C59" w:rsidRDefault="00950000" w:rsidP="003372F8">
            <w:pPr>
              <w:jc w:val="center"/>
              <w:rPr>
                <w:rFonts w:ascii="Garamond" w:hAnsi="Garamond" w:cs="Calibri"/>
                <w:bCs/>
                <w:szCs w:val="24"/>
              </w:rPr>
            </w:pPr>
            <w:r w:rsidRPr="00B12C59">
              <w:rPr>
                <w:rFonts w:ascii="Garamond" w:hAnsi="Garamond" w:cs="Calibri"/>
                <w:bCs/>
                <w:szCs w:val="24"/>
              </w:rPr>
              <w:t>1.25</w:t>
            </w:r>
          </w:p>
        </w:tc>
        <w:tc>
          <w:tcPr>
            <w:tcW w:w="764" w:type="dxa"/>
            <w:tcBorders>
              <w:top w:val="nil"/>
              <w:left w:val="nil"/>
              <w:bottom w:val="single" w:sz="4" w:space="0" w:color="auto"/>
              <w:right w:val="single" w:sz="4" w:space="0" w:color="auto"/>
            </w:tcBorders>
            <w:noWrap/>
            <w:vAlign w:val="bottom"/>
          </w:tcPr>
          <w:p w14:paraId="445EB679" w14:textId="77777777" w:rsidR="00950000" w:rsidRPr="00B12C59" w:rsidRDefault="00950000" w:rsidP="003372F8">
            <w:pPr>
              <w:jc w:val="center"/>
              <w:rPr>
                <w:rFonts w:ascii="Garamond" w:hAnsi="Garamond" w:cs="Calibri"/>
                <w:bCs/>
                <w:szCs w:val="24"/>
              </w:rPr>
            </w:pPr>
            <w:r w:rsidRPr="00B12C59">
              <w:rPr>
                <w:rFonts w:ascii="Garamond" w:hAnsi="Garamond" w:cs="Calibri"/>
                <w:bCs/>
                <w:szCs w:val="24"/>
              </w:rPr>
              <w:t>1.875</w:t>
            </w:r>
          </w:p>
        </w:tc>
        <w:tc>
          <w:tcPr>
            <w:tcW w:w="762" w:type="dxa"/>
            <w:tcBorders>
              <w:top w:val="nil"/>
              <w:left w:val="nil"/>
              <w:bottom w:val="single" w:sz="4" w:space="0" w:color="auto"/>
              <w:right w:val="single" w:sz="4" w:space="0" w:color="auto"/>
            </w:tcBorders>
            <w:noWrap/>
            <w:vAlign w:val="bottom"/>
          </w:tcPr>
          <w:p w14:paraId="008B0B0A" w14:textId="77777777" w:rsidR="00950000" w:rsidRPr="00B12C59" w:rsidRDefault="00950000" w:rsidP="003372F8">
            <w:pPr>
              <w:jc w:val="center"/>
              <w:rPr>
                <w:rFonts w:ascii="Garamond" w:hAnsi="Garamond" w:cs="Calibri"/>
                <w:bCs/>
                <w:szCs w:val="24"/>
              </w:rPr>
            </w:pPr>
            <w:r w:rsidRPr="00B12C59">
              <w:rPr>
                <w:rFonts w:ascii="Garamond" w:hAnsi="Garamond" w:cs="Calibri"/>
                <w:bCs/>
                <w:szCs w:val="24"/>
              </w:rPr>
              <w:t>2.5</w:t>
            </w:r>
          </w:p>
        </w:tc>
        <w:tc>
          <w:tcPr>
            <w:tcW w:w="642" w:type="dxa"/>
            <w:tcBorders>
              <w:top w:val="nil"/>
              <w:left w:val="nil"/>
              <w:bottom w:val="single" w:sz="4" w:space="0" w:color="auto"/>
              <w:right w:val="single" w:sz="4" w:space="0" w:color="auto"/>
            </w:tcBorders>
            <w:noWrap/>
            <w:vAlign w:val="bottom"/>
          </w:tcPr>
          <w:p w14:paraId="71333241" w14:textId="77777777" w:rsidR="00950000" w:rsidRPr="00B12C59" w:rsidRDefault="00950000" w:rsidP="003372F8">
            <w:pPr>
              <w:jc w:val="center"/>
              <w:rPr>
                <w:rFonts w:ascii="Garamond" w:hAnsi="Garamond" w:cs="Calibri"/>
                <w:bCs/>
                <w:szCs w:val="24"/>
              </w:rPr>
            </w:pPr>
            <w:r w:rsidRPr="00B12C59">
              <w:rPr>
                <w:rFonts w:ascii="Garamond" w:hAnsi="Garamond" w:cs="Calibri"/>
                <w:bCs/>
                <w:szCs w:val="24"/>
              </w:rPr>
              <w:t>3.125</w:t>
            </w:r>
          </w:p>
        </w:tc>
        <w:tc>
          <w:tcPr>
            <w:tcW w:w="642" w:type="dxa"/>
            <w:tcBorders>
              <w:top w:val="nil"/>
              <w:left w:val="nil"/>
              <w:bottom w:val="single" w:sz="4" w:space="0" w:color="auto"/>
              <w:right w:val="single" w:sz="4" w:space="0" w:color="auto"/>
            </w:tcBorders>
            <w:noWrap/>
            <w:vAlign w:val="bottom"/>
          </w:tcPr>
          <w:p w14:paraId="541BED96" w14:textId="77777777" w:rsidR="00950000" w:rsidRPr="00B12C59" w:rsidRDefault="00950000" w:rsidP="003372F8">
            <w:pPr>
              <w:jc w:val="center"/>
              <w:rPr>
                <w:rFonts w:ascii="Garamond" w:hAnsi="Garamond" w:cs="Calibri"/>
                <w:bCs/>
                <w:szCs w:val="24"/>
              </w:rPr>
            </w:pPr>
            <w:r w:rsidRPr="00B12C59">
              <w:rPr>
                <w:rFonts w:ascii="Garamond" w:hAnsi="Garamond" w:cs="Calibri"/>
                <w:bCs/>
                <w:szCs w:val="24"/>
              </w:rPr>
              <w:t>3.75</w:t>
            </w:r>
          </w:p>
        </w:tc>
        <w:tc>
          <w:tcPr>
            <w:tcW w:w="642" w:type="dxa"/>
            <w:tcBorders>
              <w:top w:val="nil"/>
              <w:left w:val="nil"/>
              <w:bottom w:val="single" w:sz="4" w:space="0" w:color="auto"/>
              <w:right w:val="single" w:sz="4" w:space="0" w:color="auto"/>
            </w:tcBorders>
            <w:noWrap/>
            <w:vAlign w:val="bottom"/>
          </w:tcPr>
          <w:p w14:paraId="4E76702E" w14:textId="77777777" w:rsidR="00950000" w:rsidRPr="00B12C59" w:rsidRDefault="00950000" w:rsidP="003372F8">
            <w:pPr>
              <w:jc w:val="center"/>
              <w:rPr>
                <w:rFonts w:ascii="Garamond" w:hAnsi="Garamond" w:cs="Calibri"/>
                <w:bCs/>
                <w:szCs w:val="24"/>
              </w:rPr>
            </w:pPr>
            <w:r w:rsidRPr="00B12C59">
              <w:rPr>
                <w:rFonts w:ascii="Garamond" w:hAnsi="Garamond" w:cs="Calibri"/>
                <w:bCs/>
                <w:szCs w:val="24"/>
              </w:rPr>
              <w:t>4.375</w:t>
            </w:r>
          </w:p>
        </w:tc>
        <w:tc>
          <w:tcPr>
            <w:tcW w:w="764" w:type="dxa"/>
            <w:tcBorders>
              <w:top w:val="nil"/>
              <w:left w:val="nil"/>
              <w:bottom w:val="single" w:sz="4" w:space="0" w:color="auto"/>
              <w:right w:val="single" w:sz="4" w:space="0" w:color="auto"/>
            </w:tcBorders>
            <w:noWrap/>
            <w:vAlign w:val="bottom"/>
          </w:tcPr>
          <w:p w14:paraId="30BA62A3" w14:textId="77777777" w:rsidR="00950000" w:rsidRPr="00B12C59" w:rsidRDefault="00950000" w:rsidP="003372F8">
            <w:pPr>
              <w:jc w:val="center"/>
              <w:rPr>
                <w:rFonts w:ascii="Garamond" w:hAnsi="Garamond" w:cs="Calibri"/>
                <w:bCs/>
                <w:szCs w:val="24"/>
              </w:rPr>
            </w:pPr>
            <w:r w:rsidRPr="00B12C59">
              <w:rPr>
                <w:rFonts w:ascii="Garamond" w:hAnsi="Garamond" w:cs="Calibri"/>
                <w:bCs/>
                <w:szCs w:val="24"/>
              </w:rPr>
              <w:t>5.0</w:t>
            </w:r>
          </w:p>
        </w:tc>
      </w:tr>
    </w:tbl>
    <w:p w14:paraId="7A4AADF6" w14:textId="77777777" w:rsidR="00950000" w:rsidRPr="00B12C59" w:rsidRDefault="00950000" w:rsidP="00950000">
      <w:pPr>
        <w:ind w:left="1440"/>
        <w:rPr>
          <w:rFonts w:ascii="Garamond" w:hAnsi="Garamond" w:cs="Calibri"/>
          <w:szCs w:val="24"/>
        </w:rPr>
      </w:pPr>
    </w:p>
    <w:p w14:paraId="1E00BC44" w14:textId="77777777" w:rsidR="00950000" w:rsidRPr="007101AD" w:rsidRDefault="00950000" w:rsidP="00950000">
      <w:pPr>
        <w:ind w:left="1440"/>
        <w:rPr>
          <w:rFonts w:ascii="Garamond" w:hAnsi="Garamond" w:cs="Calibri"/>
          <w:i/>
          <w:sz w:val="22"/>
          <w:szCs w:val="22"/>
        </w:rPr>
      </w:pPr>
      <w:r w:rsidRPr="007101AD">
        <w:rPr>
          <w:rFonts w:ascii="Garamond" w:hAnsi="Garamond" w:cs="Calibri"/>
          <w:i/>
          <w:sz w:val="22"/>
          <w:szCs w:val="22"/>
        </w:rPr>
        <w:t xml:space="preserve">NOTE:  Fractional percentages will be rounded up or down to the nearest whole percentage.  (e.g.  7.49% will be rounded down to 7% = 4.375 pts., 7.50% will be rounded up to 8% = 5.00 pts. Rounding </w:t>
      </w:r>
      <w:r w:rsidRPr="007101AD">
        <w:rPr>
          <w:rFonts w:ascii="Garamond" w:hAnsi="Garamond"/>
          <w:i/>
          <w:iCs/>
          <w:sz w:val="22"/>
          <w:szCs w:val="22"/>
        </w:rPr>
        <w:t>will be calculated based on the Sub-Contract Amount, divided by the Total Bid Amount.</w:t>
      </w:r>
      <w:r w:rsidRPr="007101AD">
        <w:rPr>
          <w:rFonts w:ascii="Garamond" w:hAnsi="Garamond" w:cs="Calibri"/>
          <w:i/>
          <w:sz w:val="22"/>
          <w:szCs w:val="22"/>
        </w:rPr>
        <w:t>)</w:t>
      </w:r>
    </w:p>
    <w:p w14:paraId="1D4346F6" w14:textId="77777777" w:rsidR="00950000" w:rsidRPr="00B12C59" w:rsidRDefault="00950000" w:rsidP="00950000">
      <w:pPr>
        <w:ind w:left="1440"/>
        <w:rPr>
          <w:rFonts w:ascii="Garamond" w:hAnsi="Garamond" w:cs="Calibri"/>
          <w:i/>
          <w:szCs w:val="24"/>
        </w:rPr>
      </w:pPr>
    </w:p>
    <w:p w14:paraId="3905FF12" w14:textId="77777777" w:rsidR="00950000" w:rsidRPr="00B12C59" w:rsidRDefault="00950000" w:rsidP="00950000">
      <w:pPr>
        <w:ind w:left="1440"/>
        <w:rPr>
          <w:rFonts w:ascii="Garamond" w:hAnsi="Garamond" w:cs="Calibri"/>
          <w:szCs w:val="24"/>
        </w:rPr>
      </w:pPr>
      <w:r w:rsidRPr="00B12C59">
        <w:rPr>
          <w:rFonts w:ascii="Garamond" w:hAnsi="Garamond" w:cs="Calibri"/>
          <w:szCs w:val="24"/>
        </w:rPr>
        <w:t xml:space="preserve">If the respondent’s </w:t>
      </w:r>
      <w:r>
        <w:rPr>
          <w:rFonts w:ascii="Garamond" w:hAnsi="Garamond" w:cs="Calibri"/>
          <w:szCs w:val="24"/>
        </w:rPr>
        <w:t xml:space="preserve">commitment amount is greater than $0 but the </w:t>
      </w:r>
      <w:r w:rsidRPr="00B12C59">
        <w:rPr>
          <w:rFonts w:ascii="Garamond" w:hAnsi="Garamond" w:cs="Calibri"/>
          <w:szCs w:val="24"/>
        </w:rPr>
        <w:t xml:space="preserve">commitment percentage is rounded down to 0% for MBE or WBE participation the respondent will receive 0 points. </w:t>
      </w:r>
    </w:p>
    <w:p w14:paraId="361715C1" w14:textId="77777777" w:rsidR="00950000" w:rsidRPr="00B12C59" w:rsidRDefault="00950000" w:rsidP="00950000">
      <w:pPr>
        <w:ind w:left="1440"/>
        <w:rPr>
          <w:rFonts w:ascii="Garamond" w:hAnsi="Garamond" w:cs="Calibri"/>
          <w:b/>
          <w:szCs w:val="24"/>
        </w:rPr>
      </w:pPr>
    </w:p>
    <w:p w14:paraId="2EAA5A24" w14:textId="77777777" w:rsidR="00950000" w:rsidRPr="00B12C59" w:rsidRDefault="00950000" w:rsidP="00950000">
      <w:pPr>
        <w:ind w:left="1440"/>
        <w:rPr>
          <w:rFonts w:ascii="Garamond" w:hAnsi="Garamond" w:cs="Calibri"/>
          <w:b/>
          <w:szCs w:val="24"/>
        </w:rPr>
      </w:pPr>
      <w:r w:rsidRPr="00B12C59">
        <w:rPr>
          <w:rFonts w:ascii="Garamond" w:hAnsi="Garamond" w:cs="Calibri"/>
          <w:szCs w:val="24"/>
        </w:rPr>
        <w:t xml:space="preserve">If the respondent’s </w:t>
      </w:r>
      <w:r>
        <w:rPr>
          <w:rFonts w:ascii="Garamond" w:hAnsi="Garamond" w:cs="Calibri"/>
          <w:szCs w:val="24"/>
        </w:rPr>
        <w:t xml:space="preserve">commitment amount is $0 and thus the </w:t>
      </w:r>
      <w:r w:rsidRPr="00B12C59">
        <w:rPr>
          <w:rFonts w:ascii="Garamond" w:hAnsi="Garamond" w:cs="Calibri"/>
          <w:szCs w:val="24"/>
        </w:rPr>
        <w:t xml:space="preserve">commitment percentage is 0% for MBE or WBE participation, a deduction of 1 point will be discounted on the respective MBE or WBE score.  </w:t>
      </w:r>
    </w:p>
    <w:p w14:paraId="5850E66D" w14:textId="77777777" w:rsidR="00950000" w:rsidRPr="00B12C59" w:rsidRDefault="00950000" w:rsidP="00950000">
      <w:pPr>
        <w:ind w:left="1440"/>
        <w:rPr>
          <w:rFonts w:ascii="Garamond" w:hAnsi="Garamond" w:cs="Calibri"/>
          <w:b/>
          <w:szCs w:val="24"/>
        </w:rPr>
      </w:pPr>
    </w:p>
    <w:p w14:paraId="32A4CB26" w14:textId="77777777" w:rsidR="00950000" w:rsidRPr="00B12C59" w:rsidRDefault="00950000" w:rsidP="00950000">
      <w:pPr>
        <w:ind w:left="1440"/>
        <w:rPr>
          <w:rFonts w:ascii="Garamond" w:hAnsi="Garamond" w:cs="Calibri"/>
          <w:szCs w:val="24"/>
        </w:rPr>
      </w:pPr>
      <w:r w:rsidRPr="00B12C59">
        <w:rPr>
          <w:rFonts w:ascii="Garamond" w:hAnsi="Garamond" w:cs="Calibri"/>
          <w:szCs w:val="24"/>
        </w:rPr>
        <w:t xml:space="preserve">The respondent with the greatest applicable </w:t>
      </w:r>
      <w:r>
        <w:rPr>
          <w:rFonts w:ascii="Garamond" w:hAnsi="Garamond" w:cs="Calibri"/>
          <w:szCs w:val="24"/>
        </w:rPr>
        <w:t>VSC</w:t>
      </w:r>
      <w:r w:rsidRPr="00B12C59">
        <w:rPr>
          <w:rFonts w:ascii="Garamond" w:hAnsi="Garamond" w:cs="Calibri"/>
          <w:szCs w:val="24"/>
        </w:rPr>
        <w:t xml:space="preserve"> participation which exceeds the stated goal </w:t>
      </w:r>
      <w:r>
        <w:rPr>
          <w:rFonts w:ascii="Garamond" w:hAnsi="Garamond" w:cs="Calibri"/>
          <w:szCs w:val="24"/>
        </w:rPr>
        <w:t xml:space="preserve">(“exceeds” defined herein as a commitment percentage that is equal to or greater than 9% </w:t>
      </w:r>
      <w:r w:rsidRPr="00B94C36">
        <w:rPr>
          <w:rFonts w:ascii="Garamond" w:hAnsi="Garamond" w:cs="Calibri"/>
          <w:szCs w:val="24"/>
          <w:u w:val="single"/>
        </w:rPr>
        <w:t>before rounding</w:t>
      </w:r>
      <w:r>
        <w:rPr>
          <w:rFonts w:ascii="Garamond" w:hAnsi="Garamond" w:cs="Calibri"/>
          <w:szCs w:val="24"/>
        </w:rPr>
        <w:t xml:space="preserve">) </w:t>
      </w:r>
      <w:r w:rsidRPr="00B12C59">
        <w:rPr>
          <w:rFonts w:ascii="Garamond" w:hAnsi="Garamond" w:cs="Calibri"/>
          <w:szCs w:val="24"/>
        </w:rPr>
        <w:t xml:space="preserve">for the respective MBE or WBE category will be awarded 6 points (5 points plus 1 bonus point).  In cases where there is a tie for the greatest applicable </w:t>
      </w:r>
      <w:r>
        <w:rPr>
          <w:rFonts w:ascii="Garamond" w:hAnsi="Garamond" w:cs="Calibri"/>
          <w:szCs w:val="24"/>
        </w:rPr>
        <w:t>VSC</w:t>
      </w:r>
      <w:r w:rsidRPr="00B12C59">
        <w:rPr>
          <w:rFonts w:ascii="Garamond" w:hAnsi="Garamond" w:cs="Calibri"/>
          <w:szCs w:val="24"/>
        </w:rPr>
        <w:t xml:space="preserve"> participation and both firms exceed the goal for the respective MBE/WBE category both firms will receive 6</w:t>
      </w:r>
      <w:r>
        <w:rPr>
          <w:rFonts w:ascii="Garamond" w:hAnsi="Garamond" w:cs="Calibri"/>
          <w:szCs w:val="24"/>
        </w:rPr>
        <w:t xml:space="preserve"> points.</w:t>
      </w:r>
    </w:p>
    <w:p w14:paraId="77124BB1" w14:textId="77777777" w:rsidR="00950000" w:rsidRPr="00B12C59" w:rsidRDefault="00950000" w:rsidP="00950000">
      <w:pPr>
        <w:ind w:left="1440"/>
        <w:rPr>
          <w:rFonts w:ascii="Garamond" w:hAnsi="Garamond" w:cs="Calibri"/>
          <w:szCs w:val="24"/>
        </w:rPr>
      </w:pPr>
    </w:p>
    <w:p w14:paraId="13EEABCE" w14:textId="77777777" w:rsidR="00950000" w:rsidRPr="00B12C59" w:rsidRDefault="00950000" w:rsidP="00950000">
      <w:pPr>
        <w:pStyle w:val="Heading3"/>
        <w:ind w:left="1440" w:hanging="720"/>
        <w:jc w:val="left"/>
        <w:rPr>
          <w:rFonts w:ascii="Garamond" w:hAnsi="Garamond"/>
          <w:b w:val="0"/>
          <w:sz w:val="24"/>
          <w:szCs w:val="24"/>
        </w:rPr>
      </w:pPr>
      <w:bookmarkStart w:id="70" w:name="_Toc12620061"/>
      <w:r w:rsidRPr="00B12C59">
        <w:rPr>
          <w:rFonts w:ascii="Garamond" w:hAnsi="Garamond"/>
          <w:b w:val="0"/>
          <w:sz w:val="24"/>
          <w:szCs w:val="24"/>
        </w:rPr>
        <w:t>3.2.</w:t>
      </w:r>
      <w:r>
        <w:rPr>
          <w:rFonts w:ascii="Garamond" w:hAnsi="Garamond"/>
          <w:b w:val="0"/>
          <w:sz w:val="24"/>
          <w:szCs w:val="24"/>
        </w:rPr>
        <w:t>6</w:t>
      </w:r>
      <w:r w:rsidRPr="00B12C59">
        <w:rPr>
          <w:rFonts w:ascii="Garamond" w:hAnsi="Garamond"/>
          <w:b w:val="0"/>
          <w:sz w:val="24"/>
          <w:szCs w:val="24"/>
        </w:rPr>
        <w:tab/>
        <w:t>Indiana Veteran Owned Small Business Subcontractor Commitment - (5 points).</w:t>
      </w:r>
      <w:bookmarkEnd w:id="70"/>
    </w:p>
    <w:p w14:paraId="4641C3E5" w14:textId="77777777" w:rsidR="00950000" w:rsidRPr="00B12C59" w:rsidRDefault="00950000" w:rsidP="00950000">
      <w:pPr>
        <w:ind w:left="1440"/>
        <w:rPr>
          <w:rFonts w:ascii="Garamond" w:hAnsi="Garamond" w:cs="Calibri"/>
          <w:szCs w:val="24"/>
        </w:rPr>
      </w:pPr>
    </w:p>
    <w:p w14:paraId="6404FBA9" w14:textId="77777777" w:rsidR="00950000" w:rsidRPr="00B12C59" w:rsidRDefault="00950000" w:rsidP="00950000">
      <w:pPr>
        <w:ind w:left="1440"/>
        <w:rPr>
          <w:rFonts w:ascii="Garamond" w:hAnsi="Garamond" w:cs="Calibri"/>
          <w:szCs w:val="24"/>
        </w:rPr>
      </w:pPr>
      <w:r w:rsidRPr="00B12C59">
        <w:rPr>
          <w:rFonts w:ascii="Garamond" w:hAnsi="Garamond" w:cs="Calibri"/>
          <w:szCs w:val="24"/>
        </w:rPr>
        <w:t>The following formula will be used to determine points to be awarded based on the IVOSB goal listed in Section 1.20 of this RFP. Scoring is conducted based on an assigned 5-point, plus possible 1 bonus-point, scale. Points are assigned for IVOSB participation based upon the BAFO meeting or exceeding the established goals.</w:t>
      </w:r>
    </w:p>
    <w:p w14:paraId="2E376992" w14:textId="77777777" w:rsidR="00950000" w:rsidRPr="00B12C59" w:rsidRDefault="00950000" w:rsidP="00950000">
      <w:pPr>
        <w:ind w:left="1440"/>
        <w:rPr>
          <w:rFonts w:ascii="Garamond" w:hAnsi="Garamond" w:cs="Calibri"/>
          <w:szCs w:val="24"/>
        </w:rPr>
      </w:pPr>
    </w:p>
    <w:p w14:paraId="1ED9E473" w14:textId="77777777" w:rsidR="00950000" w:rsidRPr="00B12C59" w:rsidRDefault="00950000" w:rsidP="00950000">
      <w:pPr>
        <w:ind w:left="1440"/>
        <w:rPr>
          <w:rFonts w:ascii="Garamond" w:hAnsi="Garamond" w:cs="Calibri"/>
          <w:szCs w:val="24"/>
        </w:rPr>
      </w:pPr>
      <w:r w:rsidRPr="00B12C59">
        <w:rPr>
          <w:rFonts w:ascii="Garamond" w:hAnsi="Garamond" w:cs="Calibri"/>
          <w:szCs w:val="24"/>
        </w:rPr>
        <w:t>If the respondent’s commitment percentage is less than the established IVOSB goal, the maximum points achieved will be awarded according to the following schedule:</w:t>
      </w:r>
    </w:p>
    <w:p w14:paraId="281DE486" w14:textId="77777777" w:rsidR="00950000" w:rsidRPr="00B12C59" w:rsidRDefault="00950000" w:rsidP="00950000">
      <w:pPr>
        <w:ind w:left="1440"/>
        <w:rPr>
          <w:rFonts w:ascii="Garamond" w:hAnsi="Garamond" w:cs="Calibri"/>
          <w:szCs w:val="24"/>
        </w:rPr>
      </w:pPr>
    </w:p>
    <w:tbl>
      <w:tblPr>
        <w:tblW w:w="4627" w:type="dxa"/>
        <w:tblInd w:w="1560" w:type="dxa"/>
        <w:tblLook w:val="00A0" w:firstRow="1" w:lastRow="0" w:firstColumn="1" w:lastColumn="0" w:noHBand="0" w:noVBand="0"/>
      </w:tblPr>
      <w:tblGrid>
        <w:gridCol w:w="575"/>
        <w:gridCol w:w="642"/>
        <w:gridCol w:w="692"/>
        <w:gridCol w:w="692"/>
        <w:gridCol w:w="692"/>
        <w:gridCol w:w="692"/>
        <w:gridCol w:w="642"/>
      </w:tblGrid>
      <w:tr w:rsidR="00950000" w:rsidRPr="00B12C59" w14:paraId="2A038EAE" w14:textId="77777777" w:rsidTr="003372F8">
        <w:trPr>
          <w:trHeight w:val="300"/>
        </w:trPr>
        <w:tc>
          <w:tcPr>
            <w:tcW w:w="575" w:type="dxa"/>
            <w:tcBorders>
              <w:top w:val="single" w:sz="4" w:space="0" w:color="auto"/>
              <w:left w:val="single" w:sz="4" w:space="0" w:color="auto"/>
              <w:bottom w:val="single" w:sz="4" w:space="0" w:color="auto"/>
              <w:right w:val="single" w:sz="4" w:space="0" w:color="auto"/>
            </w:tcBorders>
            <w:noWrap/>
            <w:vAlign w:val="bottom"/>
          </w:tcPr>
          <w:p w14:paraId="1DD4ACDE" w14:textId="77777777" w:rsidR="00950000" w:rsidRPr="00B12C59" w:rsidRDefault="00950000" w:rsidP="003372F8">
            <w:pPr>
              <w:jc w:val="center"/>
              <w:rPr>
                <w:rFonts w:ascii="Garamond" w:hAnsi="Garamond" w:cs="Calibri"/>
                <w:bCs/>
                <w:szCs w:val="24"/>
              </w:rPr>
            </w:pPr>
            <w:r w:rsidRPr="00B12C59">
              <w:rPr>
                <w:rFonts w:ascii="Garamond" w:hAnsi="Garamond" w:cs="Calibri"/>
                <w:bCs/>
                <w:szCs w:val="24"/>
              </w:rPr>
              <w:t>%</w:t>
            </w:r>
          </w:p>
        </w:tc>
        <w:tc>
          <w:tcPr>
            <w:tcW w:w="642" w:type="dxa"/>
            <w:tcBorders>
              <w:top w:val="single" w:sz="4" w:space="0" w:color="auto"/>
              <w:left w:val="nil"/>
              <w:bottom w:val="single" w:sz="4" w:space="0" w:color="auto"/>
              <w:right w:val="single" w:sz="4" w:space="0" w:color="auto"/>
            </w:tcBorders>
            <w:noWrap/>
            <w:vAlign w:val="bottom"/>
          </w:tcPr>
          <w:p w14:paraId="02F87F5E" w14:textId="77777777" w:rsidR="00950000" w:rsidRPr="00B12C59" w:rsidRDefault="00950000" w:rsidP="003372F8">
            <w:pPr>
              <w:jc w:val="center"/>
              <w:rPr>
                <w:rFonts w:ascii="Garamond" w:hAnsi="Garamond" w:cs="Calibri"/>
                <w:bCs/>
                <w:szCs w:val="24"/>
              </w:rPr>
            </w:pPr>
            <w:r w:rsidRPr="00B12C59">
              <w:rPr>
                <w:rFonts w:ascii="Garamond" w:hAnsi="Garamond" w:cs="Calibri"/>
                <w:bCs/>
                <w:szCs w:val="24"/>
              </w:rPr>
              <w:t>0%</w:t>
            </w:r>
          </w:p>
        </w:tc>
        <w:tc>
          <w:tcPr>
            <w:tcW w:w="692" w:type="dxa"/>
            <w:tcBorders>
              <w:top w:val="single" w:sz="4" w:space="0" w:color="auto"/>
              <w:left w:val="nil"/>
              <w:bottom w:val="single" w:sz="4" w:space="0" w:color="auto"/>
              <w:right w:val="single" w:sz="4" w:space="0" w:color="auto"/>
            </w:tcBorders>
            <w:noWrap/>
            <w:vAlign w:val="bottom"/>
          </w:tcPr>
          <w:p w14:paraId="123AEDE7" w14:textId="77777777" w:rsidR="00950000" w:rsidRPr="00B12C59" w:rsidRDefault="00950000" w:rsidP="003372F8">
            <w:pPr>
              <w:jc w:val="center"/>
              <w:rPr>
                <w:rFonts w:ascii="Garamond" w:hAnsi="Garamond" w:cs="Calibri"/>
                <w:bCs/>
                <w:szCs w:val="24"/>
              </w:rPr>
            </w:pPr>
            <w:r w:rsidRPr="00B12C59">
              <w:rPr>
                <w:rFonts w:ascii="Garamond" w:hAnsi="Garamond" w:cs="Calibri"/>
                <w:bCs/>
                <w:szCs w:val="24"/>
              </w:rPr>
              <w:t>0.6%</w:t>
            </w:r>
          </w:p>
        </w:tc>
        <w:tc>
          <w:tcPr>
            <w:tcW w:w="692" w:type="dxa"/>
            <w:tcBorders>
              <w:top w:val="single" w:sz="4" w:space="0" w:color="auto"/>
              <w:left w:val="nil"/>
              <w:bottom w:val="single" w:sz="4" w:space="0" w:color="auto"/>
              <w:right w:val="single" w:sz="4" w:space="0" w:color="auto"/>
            </w:tcBorders>
            <w:noWrap/>
            <w:vAlign w:val="bottom"/>
          </w:tcPr>
          <w:p w14:paraId="79C56599" w14:textId="77777777" w:rsidR="00950000" w:rsidRPr="00B12C59" w:rsidRDefault="00950000" w:rsidP="003372F8">
            <w:pPr>
              <w:jc w:val="center"/>
              <w:rPr>
                <w:rFonts w:ascii="Garamond" w:hAnsi="Garamond" w:cs="Calibri"/>
                <w:bCs/>
                <w:szCs w:val="24"/>
              </w:rPr>
            </w:pPr>
            <w:r w:rsidRPr="00B12C59">
              <w:rPr>
                <w:rFonts w:ascii="Garamond" w:hAnsi="Garamond" w:cs="Calibri"/>
                <w:bCs/>
                <w:szCs w:val="24"/>
              </w:rPr>
              <w:t>1.2%</w:t>
            </w:r>
          </w:p>
        </w:tc>
        <w:tc>
          <w:tcPr>
            <w:tcW w:w="692" w:type="dxa"/>
            <w:tcBorders>
              <w:top w:val="single" w:sz="4" w:space="0" w:color="auto"/>
              <w:left w:val="nil"/>
              <w:bottom w:val="single" w:sz="4" w:space="0" w:color="auto"/>
              <w:right w:val="single" w:sz="4" w:space="0" w:color="auto"/>
            </w:tcBorders>
            <w:noWrap/>
            <w:vAlign w:val="bottom"/>
          </w:tcPr>
          <w:p w14:paraId="24D795A5" w14:textId="77777777" w:rsidR="00950000" w:rsidRPr="00B12C59" w:rsidRDefault="00950000" w:rsidP="003372F8">
            <w:pPr>
              <w:jc w:val="center"/>
              <w:rPr>
                <w:rFonts w:ascii="Garamond" w:hAnsi="Garamond" w:cs="Calibri"/>
                <w:bCs/>
                <w:szCs w:val="24"/>
              </w:rPr>
            </w:pPr>
            <w:r w:rsidRPr="00B12C59">
              <w:rPr>
                <w:rFonts w:ascii="Garamond" w:hAnsi="Garamond" w:cs="Calibri"/>
                <w:bCs/>
                <w:szCs w:val="24"/>
              </w:rPr>
              <w:t>1.8%</w:t>
            </w:r>
          </w:p>
        </w:tc>
        <w:tc>
          <w:tcPr>
            <w:tcW w:w="692" w:type="dxa"/>
            <w:tcBorders>
              <w:top w:val="single" w:sz="4" w:space="0" w:color="auto"/>
              <w:left w:val="nil"/>
              <w:bottom w:val="single" w:sz="4" w:space="0" w:color="auto"/>
              <w:right w:val="single" w:sz="4" w:space="0" w:color="auto"/>
            </w:tcBorders>
            <w:noWrap/>
            <w:vAlign w:val="bottom"/>
          </w:tcPr>
          <w:p w14:paraId="7D94A68A" w14:textId="77777777" w:rsidR="00950000" w:rsidRPr="00B12C59" w:rsidRDefault="00950000" w:rsidP="003372F8">
            <w:pPr>
              <w:jc w:val="center"/>
              <w:rPr>
                <w:rFonts w:ascii="Garamond" w:hAnsi="Garamond" w:cs="Calibri"/>
                <w:bCs/>
                <w:szCs w:val="24"/>
              </w:rPr>
            </w:pPr>
            <w:r w:rsidRPr="00B12C59">
              <w:rPr>
                <w:rFonts w:ascii="Garamond" w:hAnsi="Garamond" w:cs="Calibri"/>
                <w:bCs/>
                <w:szCs w:val="24"/>
              </w:rPr>
              <w:t>2.4%</w:t>
            </w:r>
          </w:p>
        </w:tc>
        <w:tc>
          <w:tcPr>
            <w:tcW w:w="642" w:type="dxa"/>
            <w:tcBorders>
              <w:top w:val="single" w:sz="4" w:space="0" w:color="auto"/>
              <w:left w:val="nil"/>
              <w:bottom w:val="single" w:sz="4" w:space="0" w:color="auto"/>
              <w:right w:val="single" w:sz="4" w:space="0" w:color="auto"/>
            </w:tcBorders>
            <w:noWrap/>
            <w:vAlign w:val="bottom"/>
          </w:tcPr>
          <w:p w14:paraId="4AC606E6" w14:textId="77777777" w:rsidR="00950000" w:rsidRPr="00B12C59" w:rsidRDefault="00950000" w:rsidP="003372F8">
            <w:pPr>
              <w:jc w:val="center"/>
              <w:rPr>
                <w:rFonts w:ascii="Garamond" w:hAnsi="Garamond" w:cs="Calibri"/>
                <w:bCs/>
                <w:szCs w:val="24"/>
              </w:rPr>
            </w:pPr>
            <w:r w:rsidRPr="00B12C59">
              <w:rPr>
                <w:rFonts w:ascii="Garamond" w:hAnsi="Garamond" w:cs="Calibri"/>
                <w:bCs/>
                <w:szCs w:val="24"/>
              </w:rPr>
              <w:t>3%</w:t>
            </w:r>
          </w:p>
        </w:tc>
      </w:tr>
      <w:tr w:rsidR="00950000" w:rsidRPr="00B12C59" w14:paraId="3CDF39B4" w14:textId="77777777" w:rsidTr="003372F8">
        <w:trPr>
          <w:trHeight w:val="300"/>
        </w:trPr>
        <w:tc>
          <w:tcPr>
            <w:tcW w:w="575" w:type="dxa"/>
            <w:tcBorders>
              <w:top w:val="nil"/>
              <w:left w:val="single" w:sz="4" w:space="0" w:color="auto"/>
              <w:bottom w:val="single" w:sz="4" w:space="0" w:color="auto"/>
              <w:right w:val="single" w:sz="4" w:space="0" w:color="auto"/>
            </w:tcBorders>
            <w:noWrap/>
            <w:vAlign w:val="bottom"/>
          </w:tcPr>
          <w:p w14:paraId="65857CFB" w14:textId="77777777" w:rsidR="00950000" w:rsidRPr="00B12C59" w:rsidRDefault="00950000" w:rsidP="003372F8">
            <w:pPr>
              <w:jc w:val="center"/>
              <w:rPr>
                <w:rFonts w:ascii="Garamond" w:hAnsi="Garamond" w:cs="Calibri"/>
                <w:bCs/>
                <w:szCs w:val="24"/>
              </w:rPr>
            </w:pPr>
            <w:r w:rsidRPr="00B12C59">
              <w:rPr>
                <w:rFonts w:ascii="Garamond" w:hAnsi="Garamond" w:cs="Calibri"/>
                <w:bCs/>
                <w:szCs w:val="24"/>
              </w:rPr>
              <w:t>Pts.</w:t>
            </w:r>
          </w:p>
        </w:tc>
        <w:tc>
          <w:tcPr>
            <w:tcW w:w="642" w:type="dxa"/>
            <w:tcBorders>
              <w:top w:val="nil"/>
              <w:left w:val="nil"/>
              <w:bottom w:val="single" w:sz="4" w:space="0" w:color="auto"/>
              <w:right w:val="single" w:sz="4" w:space="0" w:color="auto"/>
            </w:tcBorders>
            <w:noWrap/>
            <w:vAlign w:val="bottom"/>
          </w:tcPr>
          <w:p w14:paraId="4D1885DF" w14:textId="77777777" w:rsidR="00950000" w:rsidRPr="00B12C59" w:rsidRDefault="00950000" w:rsidP="003372F8">
            <w:pPr>
              <w:jc w:val="center"/>
              <w:rPr>
                <w:rFonts w:ascii="Garamond" w:hAnsi="Garamond" w:cs="Calibri"/>
                <w:bCs/>
                <w:szCs w:val="24"/>
              </w:rPr>
            </w:pPr>
            <w:r w:rsidRPr="00B12C59">
              <w:rPr>
                <w:rFonts w:ascii="Garamond" w:hAnsi="Garamond" w:cs="Calibri"/>
                <w:bCs/>
                <w:szCs w:val="24"/>
              </w:rPr>
              <w:t>-1</w:t>
            </w:r>
          </w:p>
        </w:tc>
        <w:tc>
          <w:tcPr>
            <w:tcW w:w="692" w:type="dxa"/>
            <w:tcBorders>
              <w:top w:val="nil"/>
              <w:left w:val="nil"/>
              <w:bottom w:val="single" w:sz="4" w:space="0" w:color="auto"/>
              <w:right w:val="single" w:sz="4" w:space="0" w:color="auto"/>
            </w:tcBorders>
            <w:noWrap/>
            <w:vAlign w:val="bottom"/>
          </w:tcPr>
          <w:p w14:paraId="40D489F0" w14:textId="77777777" w:rsidR="00950000" w:rsidRPr="00B12C59" w:rsidRDefault="00950000" w:rsidP="003372F8">
            <w:pPr>
              <w:jc w:val="center"/>
              <w:rPr>
                <w:rFonts w:ascii="Garamond" w:hAnsi="Garamond" w:cs="Calibri"/>
                <w:bCs/>
                <w:szCs w:val="24"/>
              </w:rPr>
            </w:pPr>
            <w:r w:rsidRPr="00B12C59">
              <w:rPr>
                <w:rFonts w:ascii="Garamond" w:hAnsi="Garamond" w:cs="Calibri"/>
                <w:bCs/>
                <w:szCs w:val="24"/>
              </w:rPr>
              <w:t>1</w:t>
            </w:r>
          </w:p>
        </w:tc>
        <w:tc>
          <w:tcPr>
            <w:tcW w:w="692" w:type="dxa"/>
            <w:tcBorders>
              <w:top w:val="nil"/>
              <w:left w:val="nil"/>
              <w:bottom w:val="single" w:sz="4" w:space="0" w:color="auto"/>
              <w:right w:val="single" w:sz="4" w:space="0" w:color="auto"/>
            </w:tcBorders>
            <w:noWrap/>
            <w:vAlign w:val="bottom"/>
          </w:tcPr>
          <w:p w14:paraId="34BC926E" w14:textId="77777777" w:rsidR="00950000" w:rsidRPr="00B12C59" w:rsidRDefault="00950000" w:rsidP="003372F8">
            <w:pPr>
              <w:jc w:val="center"/>
              <w:rPr>
                <w:rFonts w:ascii="Garamond" w:hAnsi="Garamond" w:cs="Calibri"/>
                <w:bCs/>
                <w:szCs w:val="24"/>
              </w:rPr>
            </w:pPr>
            <w:r w:rsidRPr="00B12C59">
              <w:rPr>
                <w:rFonts w:ascii="Garamond" w:hAnsi="Garamond" w:cs="Calibri"/>
                <w:bCs/>
                <w:szCs w:val="24"/>
              </w:rPr>
              <w:t>2</w:t>
            </w:r>
          </w:p>
        </w:tc>
        <w:tc>
          <w:tcPr>
            <w:tcW w:w="692" w:type="dxa"/>
            <w:tcBorders>
              <w:top w:val="nil"/>
              <w:left w:val="nil"/>
              <w:bottom w:val="single" w:sz="4" w:space="0" w:color="auto"/>
              <w:right w:val="single" w:sz="4" w:space="0" w:color="auto"/>
            </w:tcBorders>
            <w:noWrap/>
            <w:vAlign w:val="bottom"/>
          </w:tcPr>
          <w:p w14:paraId="414A626C" w14:textId="77777777" w:rsidR="00950000" w:rsidRPr="00B12C59" w:rsidRDefault="00950000" w:rsidP="003372F8">
            <w:pPr>
              <w:jc w:val="center"/>
              <w:rPr>
                <w:rFonts w:ascii="Garamond" w:hAnsi="Garamond" w:cs="Calibri"/>
                <w:bCs/>
                <w:szCs w:val="24"/>
              </w:rPr>
            </w:pPr>
            <w:r w:rsidRPr="00B12C59">
              <w:rPr>
                <w:rFonts w:ascii="Garamond" w:hAnsi="Garamond" w:cs="Calibri"/>
                <w:bCs/>
                <w:szCs w:val="24"/>
              </w:rPr>
              <w:t>3</w:t>
            </w:r>
          </w:p>
        </w:tc>
        <w:tc>
          <w:tcPr>
            <w:tcW w:w="692" w:type="dxa"/>
            <w:tcBorders>
              <w:top w:val="nil"/>
              <w:left w:val="nil"/>
              <w:bottom w:val="single" w:sz="4" w:space="0" w:color="auto"/>
              <w:right w:val="single" w:sz="4" w:space="0" w:color="auto"/>
            </w:tcBorders>
            <w:noWrap/>
            <w:vAlign w:val="bottom"/>
          </w:tcPr>
          <w:p w14:paraId="5DAEA89E" w14:textId="77777777" w:rsidR="00950000" w:rsidRPr="00B12C59" w:rsidRDefault="00950000" w:rsidP="003372F8">
            <w:pPr>
              <w:jc w:val="center"/>
              <w:rPr>
                <w:rFonts w:ascii="Garamond" w:hAnsi="Garamond" w:cs="Calibri"/>
                <w:bCs/>
                <w:szCs w:val="24"/>
              </w:rPr>
            </w:pPr>
            <w:r w:rsidRPr="00B12C59">
              <w:rPr>
                <w:rFonts w:ascii="Garamond" w:hAnsi="Garamond" w:cs="Calibri"/>
                <w:bCs/>
                <w:szCs w:val="24"/>
              </w:rPr>
              <w:t>4</w:t>
            </w:r>
          </w:p>
        </w:tc>
        <w:tc>
          <w:tcPr>
            <w:tcW w:w="642" w:type="dxa"/>
            <w:tcBorders>
              <w:top w:val="nil"/>
              <w:left w:val="nil"/>
              <w:bottom w:val="single" w:sz="4" w:space="0" w:color="auto"/>
              <w:right w:val="single" w:sz="4" w:space="0" w:color="auto"/>
            </w:tcBorders>
            <w:noWrap/>
            <w:vAlign w:val="bottom"/>
          </w:tcPr>
          <w:p w14:paraId="10879802" w14:textId="77777777" w:rsidR="00950000" w:rsidRPr="00B12C59" w:rsidRDefault="00950000" w:rsidP="003372F8">
            <w:pPr>
              <w:jc w:val="center"/>
              <w:rPr>
                <w:rFonts w:ascii="Garamond" w:hAnsi="Garamond" w:cs="Calibri"/>
                <w:bCs/>
                <w:szCs w:val="24"/>
              </w:rPr>
            </w:pPr>
            <w:r w:rsidRPr="00B12C59">
              <w:rPr>
                <w:rFonts w:ascii="Garamond" w:hAnsi="Garamond" w:cs="Calibri"/>
                <w:bCs/>
                <w:szCs w:val="24"/>
              </w:rPr>
              <w:t>5</w:t>
            </w:r>
          </w:p>
        </w:tc>
      </w:tr>
    </w:tbl>
    <w:p w14:paraId="5AB571FA" w14:textId="77777777" w:rsidR="00950000" w:rsidRPr="00B12C59" w:rsidRDefault="00950000" w:rsidP="00950000">
      <w:pPr>
        <w:ind w:left="1440"/>
        <w:rPr>
          <w:rFonts w:ascii="Garamond" w:hAnsi="Garamond" w:cs="Calibri"/>
          <w:szCs w:val="24"/>
        </w:rPr>
      </w:pPr>
    </w:p>
    <w:p w14:paraId="7DE25783" w14:textId="77777777" w:rsidR="00950000" w:rsidRPr="00B12C59" w:rsidRDefault="00950000" w:rsidP="00950000">
      <w:pPr>
        <w:ind w:left="1440"/>
        <w:rPr>
          <w:rFonts w:ascii="Garamond" w:hAnsi="Garamond" w:cs="Calibri"/>
          <w:i/>
          <w:szCs w:val="24"/>
        </w:rPr>
      </w:pPr>
      <w:r w:rsidRPr="00B12C59">
        <w:rPr>
          <w:rFonts w:ascii="Garamond" w:hAnsi="Garamond" w:cs="Calibri"/>
          <w:i/>
          <w:szCs w:val="24"/>
        </w:rPr>
        <w:t>NOTE:  Fractional points will be awarded based upon a graduated scale between whole points. (</w:t>
      </w:r>
      <w:proofErr w:type="gramStart"/>
      <w:r w:rsidRPr="00B12C59">
        <w:rPr>
          <w:rFonts w:ascii="Garamond" w:hAnsi="Garamond" w:cs="Calibri"/>
          <w:i/>
          <w:szCs w:val="24"/>
        </w:rPr>
        <w:t>e.g</w:t>
      </w:r>
      <w:proofErr w:type="gramEnd"/>
      <w:r w:rsidRPr="00B12C59">
        <w:rPr>
          <w:rFonts w:ascii="Garamond" w:hAnsi="Garamond" w:cs="Calibri"/>
          <w:i/>
          <w:szCs w:val="24"/>
        </w:rPr>
        <w:t>. a 0.3% commitment will receive .5 points and a 1.5% commitment will receive 2.5 points)</w:t>
      </w:r>
    </w:p>
    <w:p w14:paraId="6F4438AB" w14:textId="77777777" w:rsidR="00950000" w:rsidRPr="00B12C59" w:rsidRDefault="00950000" w:rsidP="00950000">
      <w:pPr>
        <w:rPr>
          <w:rFonts w:ascii="Garamond" w:hAnsi="Garamond" w:cs="Calibri"/>
          <w:szCs w:val="24"/>
        </w:rPr>
      </w:pPr>
    </w:p>
    <w:p w14:paraId="273EF088" w14:textId="77777777" w:rsidR="00950000" w:rsidRDefault="00950000" w:rsidP="00950000">
      <w:pPr>
        <w:ind w:left="1440"/>
        <w:rPr>
          <w:rFonts w:ascii="Garamond" w:hAnsi="Garamond" w:cs="Calibri"/>
          <w:szCs w:val="24"/>
        </w:rPr>
      </w:pPr>
      <w:r w:rsidRPr="00B12C59">
        <w:rPr>
          <w:rFonts w:ascii="Garamond" w:hAnsi="Garamond" w:cs="Calibri"/>
          <w:szCs w:val="24"/>
        </w:rPr>
        <w:t xml:space="preserve">If the respondent’s commitment percentage is 0% for IVOSB participation, a deduction of 1 point will be assessed.  </w:t>
      </w:r>
    </w:p>
    <w:p w14:paraId="349E675A" w14:textId="77777777" w:rsidR="00950000" w:rsidRDefault="00950000" w:rsidP="00950000">
      <w:pPr>
        <w:ind w:left="1440"/>
        <w:rPr>
          <w:rFonts w:ascii="Garamond" w:hAnsi="Garamond" w:cs="Calibri"/>
          <w:szCs w:val="24"/>
        </w:rPr>
      </w:pPr>
    </w:p>
    <w:p w14:paraId="3BEFA849" w14:textId="77777777" w:rsidR="00950000" w:rsidRPr="00B12C59" w:rsidRDefault="00950000" w:rsidP="00950000">
      <w:pPr>
        <w:ind w:left="1440"/>
        <w:rPr>
          <w:rFonts w:ascii="Garamond" w:hAnsi="Garamond" w:cs="Calibri"/>
          <w:b/>
          <w:szCs w:val="24"/>
        </w:rPr>
      </w:pPr>
      <w:r>
        <w:rPr>
          <w:rFonts w:ascii="Garamond" w:hAnsi="Garamond" w:cs="Calibri"/>
          <w:color w:val="000000"/>
        </w:rPr>
        <w:t>The IVOSB prime respondent commitment will be 3%, and will receive 5 points. Any additional IVOSB subcontractor commitments will be added to the 3%.</w:t>
      </w:r>
    </w:p>
    <w:p w14:paraId="7417C205" w14:textId="77777777" w:rsidR="00950000" w:rsidRPr="00B12C59" w:rsidRDefault="00950000" w:rsidP="00950000">
      <w:pPr>
        <w:ind w:left="1440"/>
        <w:rPr>
          <w:rFonts w:ascii="Garamond" w:hAnsi="Garamond" w:cs="Calibri"/>
          <w:b/>
          <w:szCs w:val="24"/>
        </w:rPr>
      </w:pPr>
    </w:p>
    <w:p w14:paraId="4E7B4149" w14:textId="77777777" w:rsidR="00950000" w:rsidRPr="00B12C59" w:rsidRDefault="00950000" w:rsidP="00950000">
      <w:pPr>
        <w:ind w:left="1440"/>
        <w:rPr>
          <w:rFonts w:ascii="Garamond" w:hAnsi="Garamond" w:cs="Calibri"/>
          <w:szCs w:val="24"/>
        </w:rPr>
      </w:pPr>
      <w:r w:rsidRPr="00B12C59">
        <w:rPr>
          <w:rFonts w:ascii="Garamond" w:hAnsi="Garamond" w:cs="Calibri"/>
          <w:szCs w:val="24"/>
        </w:rPr>
        <w:t xml:space="preserve">The respondent with the greatest applicable </w:t>
      </w:r>
      <w:r>
        <w:rPr>
          <w:rFonts w:ascii="Garamond" w:hAnsi="Garamond" w:cs="Calibri"/>
          <w:szCs w:val="24"/>
        </w:rPr>
        <w:t>VSC</w:t>
      </w:r>
      <w:r w:rsidRPr="00B12C59">
        <w:rPr>
          <w:rFonts w:ascii="Garamond" w:hAnsi="Garamond" w:cs="Calibri"/>
          <w:szCs w:val="24"/>
        </w:rPr>
        <w:t xml:space="preserve"> participation which exceeds the stated goal for the IVOSB category will be awarded 6 points (5 points plus 1 bonus point).  In cases where there is a tie for the greatest applicable </w:t>
      </w:r>
      <w:r>
        <w:rPr>
          <w:rFonts w:ascii="Garamond" w:hAnsi="Garamond" w:cs="Calibri"/>
          <w:szCs w:val="24"/>
        </w:rPr>
        <w:t>VSC</w:t>
      </w:r>
      <w:r w:rsidRPr="00B12C59">
        <w:rPr>
          <w:rFonts w:ascii="Garamond" w:hAnsi="Garamond" w:cs="Calibri"/>
          <w:szCs w:val="24"/>
        </w:rPr>
        <w:t xml:space="preserve"> participation and both firms exceed the goal for the IVOSB category both firms will receive 6 points. </w:t>
      </w:r>
    </w:p>
    <w:p w14:paraId="698476F1" w14:textId="77777777" w:rsidR="00950000" w:rsidRPr="00B12C59" w:rsidRDefault="00950000" w:rsidP="00950000">
      <w:pPr>
        <w:rPr>
          <w:rFonts w:ascii="Garamond" w:hAnsi="Garamond" w:cs="Calibri"/>
          <w:szCs w:val="24"/>
        </w:rPr>
      </w:pPr>
    </w:p>
    <w:p w14:paraId="19D3EB32" w14:textId="77777777" w:rsidR="00950000" w:rsidRPr="00B12C59" w:rsidRDefault="00950000" w:rsidP="00950000">
      <w:pPr>
        <w:pStyle w:val="Heading3"/>
        <w:ind w:left="1440" w:hanging="720"/>
        <w:jc w:val="left"/>
        <w:rPr>
          <w:rFonts w:ascii="Garamond" w:hAnsi="Garamond"/>
          <w:b w:val="0"/>
          <w:sz w:val="24"/>
          <w:szCs w:val="24"/>
        </w:rPr>
      </w:pPr>
      <w:bookmarkStart w:id="71" w:name="_Toc12620062"/>
      <w:r w:rsidRPr="00B12C59">
        <w:rPr>
          <w:rFonts w:ascii="Garamond" w:hAnsi="Garamond"/>
          <w:b w:val="0"/>
          <w:sz w:val="24"/>
          <w:szCs w:val="24"/>
        </w:rPr>
        <w:t>3.2.</w:t>
      </w:r>
      <w:r>
        <w:rPr>
          <w:rFonts w:ascii="Garamond" w:hAnsi="Garamond"/>
          <w:b w:val="0"/>
          <w:sz w:val="24"/>
          <w:szCs w:val="24"/>
        </w:rPr>
        <w:t>7</w:t>
      </w:r>
      <w:r w:rsidRPr="00B12C59">
        <w:rPr>
          <w:rFonts w:ascii="Garamond" w:hAnsi="Garamond"/>
          <w:b w:val="0"/>
          <w:sz w:val="24"/>
          <w:szCs w:val="24"/>
        </w:rPr>
        <w:tab/>
        <w:t>Qualified State Agency Preference Scoring</w:t>
      </w:r>
      <w:bookmarkEnd w:id="71"/>
    </w:p>
    <w:p w14:paraId="71F2A95D" w14:textId="77777777" w:rsidR="00950000" w:rsidRPr="00B12C59" w:rsidRDefault="00950000" w:rsidP="00950000">
      <w:pPr>
        <w:ind w:left="1440"/>
        <w:rPr>
          <w:rFonts w:ascii="Garamond" w:hAnsi="Garamond" w:cs="Calibri"/>
          <w:szCs w:val="24"/>
        </w:rPr>
      </w:pPr>
    </w:p>
    <w:p w14:paraId="05584A94" w14:textId="77777777" w:rsidR="00950000" w:rsidRPr="00B12C59" w:rsidRDefault="00950000" w:rsidP="000F2FF9">
      <w:pPr>
        <w:ind w:left="1440"/>
        <w:rPr>
          <w:rFonts w:ascii="Garamond" w:hAnsi="Garamond"/>
          <w:color w:val="000000"/>
          <w:szCs w:val="24"/>
        </w:rPr>
      </w:pPr>
      <w:r w:rsidRPr="00B12C59">
        <w:rPr>
          <w:rFonts w:ascii="Garamond" w:hAnsi="Garamond"/>
          <w:szCs w:val="24"/>
        </w:rPr>
        <w:t xml:space="preserve">When applicable, pursuant to Indiana Code </w:t>
      </w:r>
      <w:bookmarkStart w:id="72" w:name="SR;229"/>
      <w:bookmarkEnd w:id="72"/>
      <w:r w:rsidRPr="00B12C59">
        <w:rPr>
          <w:rFonts w:ascii="Garamond" w:hAnsi="Garamond"/>
          <w:szCs w:val="24"/>
        </w:rPr>
        <w:t xml:space="preserve"> 5-22-13, </w:t>
      </w:r>
      <w:r w:rsidRPr="00B12C59">
        <w:rPr>
          <w:rFonts w:ascii="Garamond" w:hAnsi="Garamond"/>
          <w:color w:val="000000"/>
          <w:szCs w:val="24"/>
        </w:rPr>
        <w:t xml:space="preserve"> a qualified state agency submitting a response to this RFP will be awarded preference points for  Minority, Women’s, and Indiana Veteran Business Enterprise equal </w:t>
      </w:r>
      <w:r>
        <w:rPr>
          <w:rFonts w:ascii="Garamond" w:hAnsi="Garamond"/>
          <w:color w:val="000000"/>
          <w:szCs w:val="24"/>
        </w:rPr>
        <w:t xml:space="preserve">to </w:t>
      </w:r>
      <w:r w:rsidRPr="00B12C59">
        <w:rPr>
          <w:rFonts w:ascii="Garamond" w:hAnsi="Garamond"/>
          <w:color w:val="000000"/>
          <w:szCs w:val="24"/>
        </w:rPr>
        <w:t>the Respondent awarded the highest combined points awarded for such preferences in the scoring of this RFP.</w:t>
      </w:r>
    </w:p>
    <w:p w14:paraId="2731B18F" w14:textId="77777777" w:rsidR="00950000" w:rsidRPr="00B12C59" w:rsidRDefault="00950000" w:rsidP="00950000">
      <w:pPr>
        <w:rPr>
          <w:rFonts w:ascii="Garamond" w:hAnsi="Garamond" w:cs="Calibri"/>
          <w:szCs w:val="24"/>
        </w:rPr>
      </w:pPr>
    </w:p>
    <w:p w14:paraId="387591B8" w14:textId="77777777" w:rsidR="00950000" w:rsidRPr="00B12C59" w:rsidRDefault="00950000" w:rsidP="00950000">
      <w:pPr>
        <w:widowControl/>
        <w:rPr>
          <w:rFonts w:ascii="Garamond" w:hAnsi="Garamond" w:cs="Calibri"/>
          <w:szCs w:val="24"/>
        </w:rPr>
      </w:pPr>
      <w:r w:rsidRPr="00B12C59">
        <w:rPr>
          <w:rFonts w:ascii="Garamond" w:hAnsi="Garamond" w:cs="Calibri"/>
          <w:szCs w:val="24"/>
        </w:rPr>
        <w:t>The Commissioner of IDOA or their designee will, in the exercise of their sole discretion, determine which proposal(s) offer the best means of servicing the interests of the State. The exercise of this discretion will be final.</w:t>
      </w:r>
    </w:p>
    <w:bookmarkEnd w:id="0"/>
    <w:p w14:paraId="2DEF4620" w14:textId="77777777" w:rsidR="009D6606" w:rsidRDefault="009D6606" w:rsidP="009D6606">
      <w:pPr>
        <w:pStyle w:val="Heading2"/>
        <w:spacing w:before="0"/>
        <w:rPr>
          <w:rFonts w:ascii="Garamond" w:eastAsia="Times New Roman" w:hAnsi="Garamond" w:cs="Calibri"/>
          <w:color w:val="auto"/>
          <w:sz w:val="24"/>
          <w:szCs w:val="24"/>
        </w:rPr>
      </w:pPr>
    </w:p>
    <w:sectPr w:rsidR="009D6606" w:rsidSect="00B16BE3">
      <w:footerReference w:type="even" r:id="rId33"/>
      <w:footerReference w:type="default" r:id="rId34"/>
      <w:pgSz w:w="12240" w:h="15840"/>
      <w:pgMar w:top="1440" w:right="1440" w:bottom="1440" w:left="1440" w:header="720" w:footer="720"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3E1DE0" w16cid:durableId="20E16255"/>
  <w16cid:commentId w16cid:paraId="654A2166" w16cid:durableId="20E16256"/>
  <w16cid:commentId w16cid:paraId="6179F3A1" w16cid:durableId="20114291"/>
  <w16cid:commentId w16cid:paraId="066909E7" w16cid:durableId="21126B82"/>
  <w16cid:commentId w16cid:paraId="03539DF3" w16cid:durableId="20F54622"/>
  <w16cid:commentId w16cid:paraId="79C2B245" w16cid:durableId="20F550C6"/>
  <w16cid:commentId w16cid:paraId="3D37BE7F" w16cid:durableId="20E1625C"/>
  <w16cid:commentId w16cid:paraId="33148216" w16cid:durableId="20E1625D"/>
  <w16cid:commentId w16cid:paraId="07F7251C" w16cid:durableId="20E1625E"/>
  <w16cid:commentId w16cid:paraId="08625053" w16cid:durableId="20E1625F"/>
  <w16cid:commentId w16cid:paraId="3DAF6B7A" w16cid:durableId="20E16260"/>
  <w16cid:commentId w16cid:paraId="6C28734F" w16cid:durableId="20E16261"/>
  <w16cid:commentId w16cid:paraId="309B8C82" w16cid:durableId="20E16262"/>
  <w16cid:commentId w16cid:paraId="7BF89446" w16cid:durableId="20E16263"/>
  <w16cid:commentId w16cid:paraId="3DC519AF" w16cid:durableId="20E16264"/>
  <w16cid:commentId w16cid:paraId="434BF9E9" w16cid:durableId="20E16265"/>
  <w16cid:commentId w16cid:paraId="47910839" w16cid:durableId="20E16266"/>
  <w16cid:commentId w16cid:paraId="7EA3E616" w16cid:durableId="20E16267"/>
  <w16cid:commentId w16cid:paraId="79941CDD" w16cid:durableId="20114292"/>
  <w16cid:commentId w16cid:paraId="61D36F4A" w16cid:durableId="20E16269"/>
  <w16cid:commentId w16cid:paraId="0D6C9BFA" w16cid:durableId="20E1626A"/>
  <w16cid:commentId w16cid:paraId="528606E7" w16cid:durableId="20E1626B"/>
  <w16cid:commentId w16cid:paraId="73EE04EA" w16cid:durableId="20E1626C"/>
  <w16cid:commentId w16cid:paraId="23D68F09" w16cid:durableId="20E1626D"/>
  <w16cid:commentId w16cid:paraId="721F4789" w16cid:durableId="20114293"/>
  <w16cid:commentId w16cid:paraId="709D15E1" w16cid:durableId="20E1626F"/>
  <w16cid:commentId w16cid:paraId="14DAEE2D" w16cid:durableId="20E16270"/>
  <w16cid:commentId w16cid:paraId="6E12E942" w16cid:durableId="20114294"/>
  <w16cid:commentId w16cid:paraId="7689F6A4" w16cid:durableId="20E16272"/>
  <w16cid:commentId w16cid:paraId="7B47A1CA" w16cid:durableId="20114295"/>
  <w16cid:commentId w16cid:paraId="32631416" w16cid:durableId="20114296"/>
  <w16cid:commentId w16cid:paraId="4DBD381D" w16cid:durableId="20F54645"/>
  <w16cid:commentId w16cid:paraId="28348AE0" w16cid:durableId="20114297"/>
  <w16cid:commentId w16cid:paraId="3D2743FB" w16cid:durableId="20E16278"/>
  <w16cid:commentId w16cid:paraId="6F6B81AD" w16cid:durableId="20114298"/>
  <w16cid:commentId w16cid:paraId="53E4C107" w16cid:durableId="20E1627A"/>
  <w16cid:commentId w16cid:paraId="042189A8" w16cid:durableId="20114299"/>
  <w16cid:commentId w16cid:paraId="6597775F" w16cid:durableId="20E1627C"/>
  <w16cid:commentId w16cid:paraId="367C141C" w16cid:durableId="20E1627D"/>
  <w16cid:commentId w16cid:paraId="406F4F05" w16cid:durableId="20E1627E"/>
  <w16cid:commentId w16cid:paraId="4DAFA04F" w16cid:durableId="2011429A"/>
  <w16cid:commentId w16cid:paraId="7DA4CFDF" w16cid:durableId="20E16282"/>
  <w16cid:commentId w16cid:paraId="472375EB" w16cid:durableId="20E16283"/>
  <w16cid:commentId w16cid:paraId="6F2A0FC6" w16cid:durableId="20E16284"/>
  <w16cid:commentId w16cid:paraId="799C7262" w16cid:durableId="20E16285"/>
  <w16cid:commentId w16cid:paraId="70A35FB3" w16cid:durableId="20E1628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77A33F" w14:textId="77777777" w:rsidR="002F6616" w:rsidRDefault="002F6616">
      <w:r>
        <w:separator/>
      </w:r>
    </w:p>
  </w:endnote>
  <w:endnote w:type="continuationSeparator" w:id="0">
    <w:p w14:paraId="603368E2" w14:textId="77777777" w:rsidR="002F6616" w:rsidRDefault="002F6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Garamond-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48A76" w14:textId="77777777" w:rsidR="002F6616" w:rsidRDefault="002F6616" w:rsidP="00B136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E0BF89" w14:textId="77777777" w:rsidR="002F6616" w:rsidRDefault="002F66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71376" w14:textId="77777777" w:rsidR="002F6616" w:rsidRPr="00C20F59" w:rsidRDefault="002F6616" w:rsidP="00C20F59">
    <w:pPr>
      <w:pStyle w:val="Footer"/>
      <w:jc w:val="right"/>
      <w:rPr>
        <w:rFonts w:ascii="Garamond" w:hAnsi="Garamond"/>
      </w:rPr>
    </w:pPr>
    <w:r>
      <w:rPr>
        <w:rFonts w:ascii="Garamond" w:hAnsi="Garamond" w:cs="Calibri"/>
        <w:sz w:val="20"/>
      </w:rPr>
      <w:t xml:space="preserve">Request For Proposal 20-058, </w:t>
    </w:r>
    <w:r w:rsidRPr="00C20F59">
      <w:rPr>
        <w:rFonts w:ascii="Garamond" w:hAnsi="Garamond" w:cs="Calibri"/>
        <w:sz w:val="20"/>
      </w:rPr>
      <w:t xml:space="preserve">Page </w:t>
    </w:r>
    <w:r w:rsidRPr="00C20F59">
      <w:rPr>
        <w:rFonts w:ascii="Garamond" w:hAnsi="Garamond" w:cs="Calibri"/>
        <w:b/>
        <w:sz w:val="20"/>
      </w:rPr>
      <w:fldChar w:fldCharType="begin"/>
    </w:r>
    <w:r w:rsidRPr="00C20F59">
      <w:rPr>
        <w:rFonts w:ascii="Garamond" w:hAnsi="Garamond" w:cs="Calibri"/>
        <w:b/>
        <w:sz w:val="20"/>
      </w:rPr>
      <w:instrText xml:space="preserve"> PAGE </w:instrText>
    </w:r>
    <w:r w:rsidRPr="00C20F59">
      <w:rPr>
        <w:rFonts w:ascii="Garamond" w:hAnsi="Garamond" w:cs="Calibri"/>
        <w:b/>
        <w:sz w:val="20"/>
      </w:rPr>
      <w:fldChar w:fldCharType="separate"/>
    </w:r>
    <w:r w:rsidR="00241F02">
      <w:rPr>
        <w:rFonts w:ascii="Garamond" w:hAnsi="Garamond" w:cs="Calibri"/>
        <w:b/>
        <w:noProof/>
        <w:sz w:val="20"/>
      </w:rPr>
      <w:t>22</w:t>
    </w:r>
    <w:r w:rsidRPr="00C20F59">
      <w:rPr>
        <w:rFonts w:ascii="Garamond" w:hAnsi="Garamond" w:cs="Calibri"/>
        <w:b/>
        <w:sz w:val="20"/>
      </w:rPr>
      <w:fldChar w:fldCharType="end"/>
    </w:r>
    <w:r w:rsidRPr="00C20F59">
      <w:rPr>
        <w:rFonts w:ascii="Garamond" w:hAnsi="Garamond" w:cs="Calibri"/>
        <w:sz w:val="20"/>
      </w:rPr>
      <w:t xml:space="preserve"> of </w:t>
    </w:r>
    <w:r w:rsidRPr="00C20F59">
      <w:rPr>
        <w:rFonts w:ascii="Garamond" w:hAnsi="Garamond" w:cs="Calibri"/>
        <w:b/>
        <w:sz w:val="20"/>
      </w:rPr>
      <w:fldChar w:fldCharType="begin"/>
    </w:r>
    <w:r w:rsidRPr="00C20F59">
      <w:rPr>
        <w:rFonts w:ascii="Garamond" w:hAnsi="Garamond" w:cs="Calibri"/>
        <w:b/>
        <w:sz w:val="20"/>
      </w:rPr>
      <w:instrText xml:space="preserve"> NUMPAGES  </w:instrText>
    </w:r>
    <w:r w:rsidRPr="00C20F59">
      <w:rPr>
        <w:rFonts w:ascii="Garamond" w:hAnsi="Garamond" w:cs="Calibri"/>
        <w:b/>
        <w:sz w:val="20"/>
      </w:rPr>
      <w:fldChar w:fldCharType="separate"/>
    </w:r>
    <w:r w:rsidR="00241F02">
      <w:rPr>
        <w:rFonts w:ascii="Garamond" w:hAnsi="Garamond" w:cs="Calibri"/>
        <w:b/>
        <w:noProof/>
        <w:sz w:val="20"/>
      </w:rPr>
      <w:t>32</w:t>
    </w:r>
    <w:r w:rsidRPr="00C20F59">
      <w:rPr>
        <w:rFonts w:ascii="Garamond" w:hAnsi="Garamond" w:cs="Calibri"/>
        <w:b/>
        <w:sz w:val="20"/>
      </w:rPr>
      <w:fldChar w:fldCharType="end"/>
    </w:r>
  </w:p>
  <w:p w14:paraId="25427B66" w14:textId="77777777" w:rsidR="002F6616" w:rsidRDefault="002F66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1C564F" w14:textId="77777777" w:rsidR="002F6616" w:rsidRDefault="002F6616">
      <w:r>
        <w:separator/>
      </w:r>
    </w:p>
  </w:footnote>
  <w:footnote w:type="continuationSeparator" w:id="0">
    <w:p w14:paraId="0D226AE3" w14:textId="77777777" w:rsidR="002F6616" w:rsidRDefault="002F66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31C5"/>
    <w:multiLevelType w:val="hybridMultilevel"/>
    <w:tmpl w:val="1BDE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830F4"/>
    <w:multiLevelType w:val="hybridMultilevel"/>
    <w:tmpl w:val="BCDCFB3E"/>
    <w:lvl w:ilvl="0" w:tplc="FD0C3AC2">
      <w:start w:val="1"/>
      <w:numFmt w:val="bullet"/>
      <w:lvlText w:val=""/>
      <w:lvlJc w:val="left"/>
      <w:pPr>
        <w:tabs>
          <w:tab w:val="num" w:pos="2160"/>
        </w:tabs>
        <w:ind w:left="2160" w:hanging="360"/>
      </w:pPr>
      <w:rPr>
        <w:rFonts w:ascii="Symbol" w:hAnsi="Symbol" w:hint="default"/>
        <w:color w:val="FF000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4C23D53"/>
    <w:multiLevelType w:val="multilevel"/>
    <w:tmpl w:val="1B0C0994"/>
    <w:lvl w:ilvl="0">
      <w:start w:val="1"/>
      <w:numFmt w:val="decimal"/>
      <w:lvlText w:val="%1"/>
      <w:lvlJc w:val="left"/>
      <w:pPr>
        <w:ind w:left="360" w:hanging="360"/>
      </w:pPr>
      <w:rPr>
        <w:rFonts w:hint="default"/>
        <w:color w:val="365F91" w:themeColor="accent1" w:themeShade="BF"/>
      </w:rPr>
    </w:lvl>
    <w:lvl w:ilvl="1">
      <w:start w:val="4"/>
      <w:numFmt w:val="decimal"/>
      <w:lvlText w:val="%1.%2"/>
      <w:lvlJc w:val="left"/>
      <w:pPr>
        <w:ind w:left="720" w:hanging="720"/>
      </w:pPr>
      <w:rPr>
        <w:rFonts w:hint="default"/>
        <w:color w:val="auto"/>
      </w:rPr>
    </w:lvl>
    <w:lvl w:ilvl="2">
      <w:start w:val="3"/>
      <w:numFmt w:val="decimal"/>
      <w:lvlText w:val="%1.%2.%3"/>
      <w:lvlJc w:val="left"/>
      <w:pPr>
        <w:ind w:left="720" w:hanging="720"/>
      </w:pPr>
      <w:rPr>
        <w:rFonts w:hint="default"/>
        <w:color w:val="auto"/>
        <w:sz w:val="24"/>
        <w:szCs w:val="24"/>
      </w:rPr>
    </w:lvl>
    <w:lvl w:ilvl="3">
      <w:start w:val="1"/>
      <w:numFmt w:val="decimal"/>
      <w:lvlText w:val="%1.%2.%3.%4"/>
      <w:lvlJc w:val="left"/>
      <w:pPr>
        <w:ind w:left="1890" w:hanging="1080"/>
      </w:pPr>
      <w:rPr>
        <w:rFonts w:hint="default"/>
        <w:color w:val="auto"/>
      </w:rPr>
    </w:lvl>
    <w:lvl w:ilvl="4">
      <w:start w:val="1"/>
      <w:numFmt w:val="decimal"/>
      <w:lvlText w:val="%1.%2.%3.%4.%5"/>
      <w:lvlJc w:val="left"/>
      <w:pPr>
        <w:ind w:left="2970" w:hanging="1080"/>
      </w:pPr>
      <w:rPr>
        <w:rFonts w:hint="default"/>
        <w:color w:val="auto"/>
      </w:rPr>
    </w:lvl>
    <w:lvl w:ilvl="5">
      <w:start w:val="1"/>
      <w:numFmt w:val="decimal"/>
      <w:lvlText w:val="%1.%2.%3.%4.%5.%6"/>
      <w:lvlJc w:val="left"/>
      <w:pPr>
        <w:ind w:left="1440" w:hanging="1440"/>
      </w:pPr>
      <w:rPr>
        <w:rFonts w:hint="default"/>
        <w:color w:val="365F91" w:themeColor="accent1" w:themeShade="BF"/>
      </w:rPr>
    </w:lvl>
    <w:lvl w:ilvl="6">
      <w:start w:val="1"/>
      <w:numFmt w:val="decimal"/>
      <w:lvlText w:val="%1.%2.%3.%4.%5.%6.%7"/>
      <w:lvlJc w:val="left"/>
      <w:pPr>
        <w:ind w:left="1800" w:hanging="1800"/>
      </w:pPr>
      <w:rPr>
        <w:rFonts w:hint="default"/>
        <w:color w:val="365F91" w:themeColor="accent1" w:themeShade="BF"/>
      </w:rPr>
    </w:lvl>
    <w:lvl w:ilvl="7">
      <w:start w:val="1"/>
      <w:numFmt w:val="decimal"/>
      <w:lvlText w:val="%1.%2.%3.%4.%5.%6.%7.%8"/>
      <w:lvlJc w:val="left"/>
      <w:pPr>
        <w:ind w:left="1800" w:hanging="1800"/>
      </w:pPr>
      <w:rPr>
        <w:rFonts w:hint="default"/>
        <w:color w:val="365F91" w:themeColor="accent1" w:themeShade="BF"/>
      </w:rPr>
    </w:lvl>
    <w:lvl w:ilvl="8">
      <w:start w:val="1"/>
      <w:numFmt w:val="decimal"/>
      <w:lvlText w:val="%1.%2.%3.%4.%5.%6.%7.%8.%9"/>
      <w:lvlJc w:val="left"/>
      <w:pPr>
        <w:ind w:left="2160" w:hanging="2160"/>
      </w:pPr>
      <w:rPr>
        <w:rFonts w:hint="default"/>
        <w:color w:val="365F91" w:themeColor="accent1" w:themeShade="BF"/>
      </w:rPr>
    </w:lvl>
  </w:abstractNum>
  <w:abstractNum w:abstractNumId="3" w15:restartNumberingAfterBreak="0">
    <w:nsid w:val="0C513F7C"/>
    <w:multiLevelType w:val="multilevel"/>
    <w:tmpl w:val="786C61B6"/>
    <w:lvl w:ilvl="0">
      <w:start w:val="1"/>
      <w:numFmt w:val="decimal"/>
      <w:lvlText w:val="%1"/>
      <w:lvlJc w:val="left"/>
      <w:pPr>
        <w:ind w:left="480" w:hanging="480"/>
      </w:pPr>
      <w:rPr>
        <w:rFonts w:eastAsia="Times New Roman" w:hint="default"/>
      </w:rPr>
    </w:lvl>
    <w:lvl w:ilvl="1">
      <w:start w:val="4"/>
      <w:numFmt w:val="decimal"/>
      <w:lvlText w:val="%1.%2"/>
      <w:lvlJc w:val="left"/>
      <w:pPr>
        <w:ind w:left="1080" w:hanging="720"/>
      </w:pPr>
      <w:rPr>
        <w:rFonts w:eastAsia="Times New Roman" w:hint="default"/>
      </w:rPr>
    </w:lvl>
    <w:lvl w:ilvl="2">
      <w:start w:val="3"/>
      <w:numFmt w:val="decimal"/>
      <w:lvlText w:val="%1.%2.%3"/>
      <w:lvlJc w:val="left"/>
      <w:pPr>
        <w:ind w:left="1440" w:hanging="720"/>
      </w:pPr>
      <w:rPr>
        <w:rFonts w:eastAsia="Times New Roman" w:hint="default"/>
      </w:rPr>
    </w:lvl>
    <w:lvl w:ilvl="3">
      <w:start w:val="1"/>
      <w:numFmt w:val="decimal"/>
      <w:lvlText w:val="%1.%2.%3.%4"/>
      <w:lvlJc w:val="left"/>
      <w:pPr>
        <w:ind w:left="2160" w:hanging="108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3240" w:hanging="144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4320" w:hanging="1800"/>
      </w:pPr>
      <w:rPr>
        <w:rFonts w:eastAsia="Times New Roman" w:hint="default"/>
      </w:rPr>
    </w:lvl>
    <w:lvl w:ilvl="8">
      <w:start w:val="1"/>
      <w:numFmt w:val="decimal"/>
      <w:lvlText w:val="%1.%2.%3.%4.%5.%6.%7.%8.%9"/>
      <w:lvlJc w:val="left"/>
      <w:pPr>
        <w:ind w:left="5040" w:hanging="2160"/>
      </w:pPr>
      <w:rPr>
        <w:rFonts w:eastAsia="Times New Roman" w:hint="default"/>
      </w:rPr>
    </w:lvl>
  </w:abstractNum>
  <w:abstractNum w:abstractNumId="4" w15:restartNumberingAfterBreak="0">
    <w:nsid w:val="0D3A208E"/>
    <w:multiLevelType w:val="multilevel"/>
    <w:tmpl w:val="1B0C0994"/>
    <w:lvl w:ilvl="0">
      <w:start w:val="1"/>
      <w:numFmt w:val="decimal"/>
      <w:lvlText w:val="%1"/>
      <w:lvlJc w:val="left"/>
      <w:pPr>
        <w:ind w:left="360" w:hanging="360"/>
      </w:pPr>
      <w:rPr>
        <w:rFonts w:hint="default"/>
        <w:color w:val="365F91" w:themeColor="accent1" w:themeShade="BF"/>
      </w:rPr>
    </w:lvl>
    <w:lvl w:ilvl="1">
      <w:start w:val="4"/>
      <w:numFmt w:val="decimal"/>
      <w:lvlText w:val="%1.%2"/>
      <w:lvlJc w:val="left"/>
      <w:pPr>
        <w:ind w:left="720" w:hanging="720"/>
      </w:pPr>
      <w:rPr>
        <w:rFonts w:hint="default"/>
        <w:color w:val="auto"/>
      </w:rPr>
    </w:lvl>
    <w:lvl w:ilvl="2">
      <w:start w:val="3"/>
      <w:numFmt w:val="decimal"/>
      <w:lvlText w:val="%1.%2.%3"/>
      <w:lvlJc w:val="left"/>
      <w:pPr>
        <w:ind w:left="720" w:hanging="720"/>
      </w:pPr>
      <w:rPr>
        <w:rFonts w:hint="default"/>
        <w:color w:val="auto"/>
        <w:sz w:val="24"/>
        <w:szCs w:val="24"/>
      </w:rPr>
    </w:lvl>
    <w:lvl w:ilvl="3">
      <w:start w:val="1"/>
      <w:numFmt w:val="decimal"/>
      <w:lvlText w:val="%1.%2.%3.%4"/>
      <w:lvlJc w:val="left"/>
      <w:pPr>
        <w:ind w:left="1890" w:hanging="1080"/>
      </w:pPr>
      <w:rPr>
        <w:rFonts w:hint="default"/>
        <w:color w:val="auto"/>
      </w:rPr>
    </w:lvl>
    <w:lvl w:ilvl="4">
      <w:start w:val="1"/>
      <w:numFmt w:val="decimal"/>
      <w:lvlText w:val="%1.%2.%3.%4.%5"/>
      <w:lvlJc w:val="left"/>
      <w:pPr>
        <w:ind w:left="3240" w:hanging="1080"/>
      </w:pPr>
      <w:rPr>
        <w:rFonts w:hint="default"/>
        <w:color w:val="auto"/>
      </w:rPr>
    </w:lvl>
    <w:lvl w:ilvl="5">
      <w:start w:val="1"/>
      <w:numFmt w:val="decimal"/>
      <w:lvlText w:val="%1.%2.%3.%4.%5.%6"/>
      <w:lvlJc w:val="left"/>
      <w:pPr>
        <w:ind w:left="1440" w:hanging="1440"/>
      </w:pPr>
      <w:rPr>
        <w:rFonts w:hint="default"/>
        <w:color w:val="365F91" w:themeColor="accent1" w:themeShade="BF"/>
      </w:rPr>
    </w:lvl>
    <w:lvl w:ilvl="6">
      <w:start w:val="1"/>
      <w:numFmt w:val="decimal"/>
      <w:lvlText w:val="%1.%2.%3.%4.%5.%6.%7"/>
      <w:lvlJc w:val="left"/>
      <w:pPr>
        <w:ind w:left="1800" w:hanging="1800"/>
      </w:pPr>
      <w:rPr>
        <w:rFonts w:hint="default"/>
        <w:color w:val="365F91" w:themeColor="accent1" w:themeShade="BF"/>
      </w:rPr>
    </w:lvl>
    <w:lvl w:ilvl="7">
      <w:start w:val="1"/>
      <w:numFmt w:val="decimal"/>
      <w:lvlText w:val="%1.%2.%3.%4.%5.%6.%7.%8"/>
      <w:lvlJc w:val="left"/>
      <w:pPr>
        <w:ind w:left="1800" w:hanging="1800"/>
      </w:pPr>
      <w:rPr>
        <w:rFonts w:hint="default"/>
        <w:color w:val="365F91" w:themeColor="accent1" w:themeShade="BF"/>
      </w:rPr>
    </w:lvl>
    <w:lvl w:ilvl="8">
      <w:start w:val="1"/>
      <w:numFmt w:val="decimal"/>
      <w:lvlText w:val="%1.%2.%3.%4.%5.%6.%7.%8.%9"/>
      <w:lvlJc w:val="left"/>
      <w:pPr>
        <w:ind w:left="2160" w:hanging="2160"/>
      </w:pPr>
      <w:rPr>
        <w:rFonts w:hint="default"/>
        <w:color w:val="365F91" w:themeColor="accent1" w:themeShade="BF"/>
      </w:rPr>
    </w:lvl>
  </w:abstractNum>
  <w:abstractNum w:abstractNumId="5" w15:restartNumberingAfterBreak="0">
    <w:nsid w:val="0F9F7EB0"/>
    <w:multiLevelType w:val="hybridMultilevel"/>
    <w:tmpl w:val="2CA406B8"/>
    <w:lvl w:ilvl="0" w:tplc="BABA26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E950A7"/>
    <w:multiLevelType w:val="hybridMultilevel"/>
    <w:tmpl w:val="C0867C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 w15:restartNumberingAfterBreak="0">
    <w:nsid w:val="14BA54BE"/>
    <w:multiLevelType w:val="hybridMultilevel"/>
    <w:tmpl w:val="979849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4BD49A1"/>
    <w:multiLevelType w:val="hybridMultilevel"/>
    <w:tmpl w:val="122C6C82"/>
    <w:lvl w:ilvl="0" w:tplc="360CCE80">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F9750D"/>
    <w:multiLevelType w:val="hybridMultilevel"/>
    <w:tmpl w:val="9A0682DA"/>
    <w:lvl w:ilvl="0" w:tplc="9A6800B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0784530"/>
    <w:multiLevelType w:val="hybridMultilevel"/>
    <w:tmpl w:val="1B0E5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F83E11"/>
    <w:multiLevelType w:val="hybridMultilevel"/>
    <w:tmpl w:val="C86EDE3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3F527F0"/>
    <w:multiLevelType w:val="hybridMultilevel"/>
    <w:tmpl w:val="A7306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BC0A16"/>
    <w:multiLevelType w:val="multilevel"/>
    <w:tmpl w:val="D64CAEF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1F7AA4"/>
    <w:multiLevelType w:val="hybridMultilevel"/>
    <w:tmpl w:val="90DE3C54"/>
    <w:lvl w:ilvl="0" w:tplc="FC3C462E">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7B73E99"/>
    <w:multiLevelType w:val="hybridMultilevel"/>
    <w:tmpl w:val="46D2572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8033B02"/>
    <w:multiLevelType w:val="hybridMultilevel"/>
    <w:tmpl w:val="17BAA1E6"/>
    <w:lvl w:ilvl="0" w:tplc="08A853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81B4856"/>
    <w:multiLevelType w:val="hybridMultilevel"/>
    <w:tmpl w:val="8092E4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CE1693"/>
    <w:multiLevelType w:val="hybridMultilevel"/>
    <w:tmpl w:val="955E9AA2"/>
    <w:lvl w:ilvl="0" w:tplc="E25C868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D1E1D38"/>
    <w:multiLevelType w:val="hybridMultilevel"/>
    <w:tmpl w:val="5B52F3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5F11962"/>
    <w:multiLevelType w:val="hybridMultilevel"/>
    <w:tmpl w:val="E9BEC424"/>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1" w15:restartNumberingAfterBreak="0">
    <w:nsid w:val="3DD31348"/>
    <w:multiLevelType w:val="hybridMultilevel"/>
    <w:tmpl w:val="ACD4D1B4"/>
    <w:lvl w:ilvl="0" w:tplc="04090011">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F7E7F8F"/>
    <w:multiLevelType w:val="hybridMultilevel"/>
    <w:tmpl w:val="E6804DA0"/>
    <w:lvl w:ilvl="0" w:tplc="47C24B22">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406F2CFF"/>
    <w:multiLevelType w:val="hybridMultilevel"/>
    <w:tmpl w:val="C6BA631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3CC392D"/>
    <w:multiLevelType w:val="hybridMultilevel"/>
    <w:tmpl w:val="838612BE"/>
    <w:lvl w:ilvl="0" w:tplc="6E20265C">
      <w:start w:val="1"/>
      <w:numFmt w:val="decimal"/>
      <w:lvlText w:val="%1."/>
      <w:lvlJc w:val="left"/>
      <w:pPr>
        <w:ind w:left="720" w:hanging="360"/>
      </w:pPr>
      <w:rPr>
        <w:rFonts w:cs="Times New Roman"/>
        <w:b w:val="0"/>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4C412877"/>
    <w:multiLevelType w:val="hybridMultilevel"/>
    <w:tmpl w:val="09A8B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500B66"/>
    <w:multiLevelType w:val="multilevel"/>
    <w:tmpl w:val="D6D67ED0"/>
    <w:lvl w:ilvl="0">
      <w:start w:val="1"/>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887A3C"/>
    <w:multiLevelType w:val="hybridMultilevel"/>
    <w:tmpl w:val="093ECB10"/>
    <w:lvl w:ilvl="0" w:tplc="E5941E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0C966A5"/>
    <w:multiLevelType w:val="hybridMultilevel"/>
    <w:tmpl w:val="C966C296"/>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C4674D"/>
    <w:multiLevelType w:val="multilevel"/>
    <w:tmpl w:val="C05AB794"/>
    <w:lvl w:ilvl="0">
      <w:start w:val="1"/>
      <w:numFmt w:val="decimal"/>
      <w:lvlText w:val="%1"/>
      <w:lvlJc w:val="left"/>
      <w:pPr>
        <w:ind w:left="360" w:hanging="360"/>
      </w:pPr>
      <w:rPr>
        <w:rFonts w:hint="default"/>
        <w:color w:val="365F91" w:themeColor="accent1" w:themeShade="BF"/>
      </w:rPr>
    </w:lvl>
    <w:lvl w:ilvl="1">
      <w:start w:val="4"/>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1080" w:hanging="1080"/>
      </w:pPr>
      <w:rPr>
        <w:rFonts w:hint="default"/>
        <w:color w:val="365F91" w:themeColor="accent1" w:themeShade="BF"/>
      </w:rPr>
    </w:lvl>
    <w:lvl w:ilvl="4">
      <w:start w:val="1"/>
      <w:numFmt w:val="decimal"/>
      <w:lvlText w:val="%1.%2.%3.%4.%5"/>
      <w:lvlJc w:val="left"/>
      <w:pPr>
        <w:ind w:left="1080" w:hanging="1080"/>
      </w:pPr>
      <w:rPr>
        <w:rFonts w:hint="default"/>
        <w:color w:val="365F91" w:themeColor="accent1" w:themeShade="BF"/>
      </w:rPr>
    </w:lvl>
    <w:lvl w:ilvl="5">
      <w:start w:val="1"/>
      <w:numFmt w:val="decimal"/>
      <w:lvlText w:val="%1.%2.%3.%4.%5.%6"/>
      <w:lvlJc w:val="left"/>
      <w:pPr>
        <w:ind w:left="1440" w:hanging="1440"/>
      </w:pPr>
      <w:rPr>
        <w:rFonts w:hint="default"/>
        <w:color w:val="365F91" w:themeColor="accent1" w:themeShade="BF"/>
      </w:rPr>
    </w:lvl>
    <w:lvl w:ilvl="6">
      <w:start w:val="1"/>
      <w:numFmt w:val="decimal"/>
      <w:lvlText w:val="%1.%2.%3.%4.%5.%6.%7"/>
      <w:lvlJc w:val="left"/>
      <w:pPr>
        <w:ind w:left="1800" w:hanging="1800"/>
      </w:pPr>
      <w:rPr>
        <w:rFonts w:hint="default"/>
        <w:color w:val="365F91" w:themeColor="accent1" w:themeShade="BF"/>
      </w:rPr>
    </w:lvl>
    <w:lvl w:ilvl="7">
      <w:start w:val="1"/>
      <w:numFmt w:val="decimal"/>
      <w:lvlText w:val="%1.%2.%3.%4.%5.%6.%7.%8"/>
      <w:lvlJc w:val="left"/>
      <w:pPr>
        <w:ind w:left="1800" w:hanging="1800"/>
      </w:pPr>
      <w:rPr>
        <w:rFonts w:hint="default"/>
        <w:color w:val="365F91" w:themeColor="accent1" w:themeShade="BF"/>
      </w:rPr>
    </w:lvl>
    <w:lvl w:ilvl="8">
      <w:start w:val="1"/>
      <w:numFmt w:val="decimal"/>
      <w:lvlText w:val="%1.%2.%3.%4.%5.%6.%7.%8.%9"/>
      <w:lvlJc w:val="left"/>
      <w:pPr>
        <w:ind w:left="2160" w:hanging="2160"/>
      </w:pPr>
      <w:rPr>
        <w:rFonts w:hint="default"/>
        <w:color w:val="365F91" w:themeColor="accent1" w:themeShade="BF"/>
      </w:rPr>
    </w:lvl>
  </w:abstractNum>
  <w:abstractNum w:abstractNumId="30" w15:restartNumberingAfterBreak="0">
    <w:nsid w:val="58906802"/>
    <w:multiLevelType w:val="hybridMultilevel"/>
    <w:tmpl w:val="7EA85E68"/>
    <w:lvl w:ilvl="0" w:tplc="B492F49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5B201D27"/>
    <w:multiLevelType w:val="hybridMultilevel"/>
    <w:tmpl w:val="728A9F7E"/>
    <w:lvl w:ilvl="0" w:tplc="30E4FEFE">
      <w:start w:val="1"/>
      <w:numFmt w:val="bullet"/>
      <w:lvlText w:val=""/>
      <w:lvlJc w:val="left"/>
      <w:pPr>
        <w:ind w:left="675" w:hanging="675"/>
      </w:pPr>
      <w:rPr>
        <w:rFonts w:ascii="Symbol" w:hAnsi="Symbol" w:hint="default"/>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B7C0055"/>
    <w:multiLevelType w:val="multilevel"/>
    <w:tmpl w:val="99FC01A0"/>
    <w:lvl w:ilvl="0">
      <w:start w:val="1"/>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0EB5672"/>
    <w:multiLevelType w:val="hybridMultilevel"/>
    <w:tmpl w:val="25E06E88"/>
    <w:lvl w:ilvl="0" w:tplc="82BCD6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1A54239"/>
    <w:multiLevelType w:val="hybridMultilevel"/>
    <w:tmpl w:val="AFFA8A3E"/>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5" w15:restartNumberingAfterBreak="0">
    <w:nsid w:val="6365681E"/>
    <w:multiLevelType w:val="multilevel"/>
    <w:tmpl w:val="47F60CA0"/>
    <w:lvl w:ilvl="0">
      <w:start w:val="1"/>
      <w:numFmt w:val="decimal"/>
      <w:lvlText w:val="%1"/>
      <w:lvlJc w:val="left"/>
      <w:pPr>
        <w:ind w:left="480" w:hanging="480"/>
      </w:pPr>
      <w:rPr>
        <w:rFonts w:hint="default"/>
        <w:sz w:val="24"/>
      </w:rPr>
    </w:lvl>
    <w:lvl w:ilvl="1">
      <w:start w:val="4"/>
      <w:numFmt w:val="decimal"/>
      <w:lvlText w:val="%1.%2"/>
      <w:lvlJc w:val="left"/>
      <w:pPr>
        <w:ind w:left="480" w:hanging="480"/>
      </w:pPr>
      <w:rPr>
        <w:rFonts w:hint="default"/>
        <w:sz w:val="24"/>
      </w:rPr>
    </w:lvl>
    <w:lvl w:ilvl="2">
      <w:start w:val="7"/>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36" w15:restartNumberingAfterBreak="0">
    <w:nsid w:val="673B0A92"/>
    <w:multiLevelType w:val="multilevel"/>
    <w:tmpl w:val="65FCDC88"/>
    <w:lvl w:ilvl="0">
      <w:start w:val="1"/>
      <w:numFmt w:val="decimal"/>
      <w:lvlText w:val="%1"/>
      <w:lvlJc w:val="left"/>
      <w:pPr>
        <w:ind w:left="360" w:hanging="360"/>
      </w:pPr>
      <w:rPr>
        <w:rFonts w:hint="default"/>
        <w:color w:val="365F91" w:themeColor="accent1" w:themeShade="BF"/>
      </w:rPr>
    </w:lvl>
    <w:lvl w:ilvl="1">
      <w:start w:val="4"/>
      <w:numFmt w:val="decimal"/>
      <w:lvlText w:val="%1.%2"/>
      <w:lvlJc w:val="left"/>
      <w:pPr>
        <w:ind w:left="720" w:hanging="720"/>
      </w:pPr>
      <w:rPr>
        <w:rFonts w:hint="default"/>
        <w:color w:val="auto"/>
      </w:rPr>
    </w:lvl>
    <w:lvl w:ilvl="2">
      <w:start w:val="7"/>
      <w:numFmt w:val="decimal"/>
      <w:lvlText w:val="%1.%2.%3"/>
      <w:lvlJc w:val="left"/>
      <w:pPr>
        <w:ind w:left="720" w:hanging="720"/>
      </w:pPr>
      <w:rPr>
        <w:rFonts w:hint="default"/>
        <w:color w:val="auto"/>
        <w:sz w:val="24"/>
        <w:szCs w:val="24"/>
      </w:rPr>
    </w:lvl>
    <w:lvl w:ilvl="3">
      <w:start w:val="1"/>
      <w:numFmt w:val="decimal"/>
      <w:lvlText w:val="%1.%2.%3.%4"/>
      <w:lvlJc w:val="left"/>
      <w:pPr>
        <w:ind w:left="1800" w:hanging="1080"/>
      </w:pPr>
      <w:rPr>
        <w:rFonts w:hint="default"/>
        <w:color w:val="auto"/>
      </w:rPr>
    </w:lvl>
    <w:lvl w:ilvl="4">
      <w:start w:val="1"/>
      <w:numFmt w:val="decimal"/>
      <w:lvlText w:val="%1.%2.%3.%4.%5"/>
      <w:lvlJc w:val="left"/>
      <w:pPr>
        <w:ind w:left="2430" w:hanging="1080"/>
      </w:pPr>
      <w:rPr>
        <w:rFonts w:hint="default"/>
        <w:color w:val="auto"/>
      </w:rPr>
    </w:lvl>
    <w:lvl w:ilvl="5">
      <w:start w:val="1"/>
      <w:numFmt w:val="decimal"/>
      <w:lvlText w:val="%1.%2.%3.%4.%5.%6"/>
      <w:lvlJc w:val="left"/>
      <w:pPr>
        <w:ind w:left="1440" w:hanging="1440"/>
      </w:pPr>
      <w:rPr>
        <w:rFonts w:hint="default"/>
        <w:color w:val="365F91" w:themeColor="accent1" w:themeShade="BF"/>
      </w:rPr>
    </w:lvl>
    <w:lvl w:ilvl="6">
      <w:start w:val="1"/>
      <w:numFmt w:val="decimal"/>
      <w:lvlText w:val="%1.%2.%3.%4.%5.%6.%7"/>
      <w:lvlJc w:val="left"/>
      <w:pPr>
        <w:ind w:left="1800" w:hanging="1800"/>
      </w:pPr>
      <w:rPr>
        <w:rFonts w:hint="default"/>
        <w:color w:val="365F91" w:themeColor="accent1" w:themeShade="BF"/>
      </w:rPr>
    </w:lvl>
    <w:lvl w:ilvl="7">
      <w:start w:val="1"/>
      <w:numFmt w:val="decimal"/>
      <w:lvlText w:val="%1.%2.%3.%4.%5.%6.%7.%8"/>
      <w:lvlJc w:val="left"/>
      <w:pPr>
        <w:ind w:left="1800" w:hanging="1800"/>
      </w:pPr>
      <w:rPr>
        <w:rFonts w:hint="default"/>
        <w:color w:val="365F91" w:themeColor="accent1" w:themeShade="BF"/>
      </w:rPr>
    </w:lvl>
    <w:lvl w:ilvl="8">
      <w:start w:val="1"/>
      <w:numFmt w:val="decimal"/>
      <w:lvlText w:val="%1.%2.%3.%4.%5.%6.%7.%8.%9"/>
      <w:lvlJc w:val="left"/>
      <w:pPr>
        <w:ind w:left="2160" w:hanging="2160"/>
      </w:pPr>
      <w:rPr>
        <w:rFonts w:hint="default"/>
        <w:color w:val="365F91" w:themeColor="accent1" w:themeShade="BF"/>
      </w:rPr>
    </w:lvl>
  </w:abstractNum>
  <w:abstractNum w:abstractNumId="37" w15:restartNumberingAfterBreak="0">
    <w:nsid w:val="6809686E"/>
    <w:multiLevelType w:val="multilevel"/>
    <w:tmpl w:val="1EC0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A35505"/>
    <w:multiLevelType w:val="hybridMultilevel"/>
    <w:tmpl w:val="F99C87B0"/>
    <w:lvl w:ilvl="0" w:tplc="04090001">
      <w:start w:val="1"/>
      <w:numFmt w:val="bullet"/>
      <w:lvlText w:val=""/>
      <w:lvlJc w:val="left"/>
      <w:pPr>
        <w:tabs>
          <w:tab w:val="num" w:pos="1800"/>
        </w:tabs>
        <w:ind w:left="1800" w:hanging="360"/>
      </w:pPr>
      <w:rPr>
        <w:rFonts w:ascii="Symbol" w:hAnsi="Symbol" w:hint="default"/>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9" w15:restartNumberingAfterBreak="0">
    <w:nsid w:val="6C0673C5"/>
    <w:multiLevelType w:val="multilevel"/>
    <w:tmpl w:val="4DA672F0"/>
    <w:lvl w:ilvl="0">
      <w:start w:val="1"/>
      <w:numFmt w:val="decimal"/>
      <w:lvlText w:val="%1"/>
      <w:lvlJc w:val="left"/>
      <w:pPr>
        <w:ind w:left="480" w:hanging="480"/>
      </w:pPr>
      <w:rPr>
        <w:rFonts w:eastAsia="Times New Roman" w:hint="default"/>
        <w:sz w:val="24"/>
      </w:rPr>
    </w:lvl>
    <w:lvl w:ilvl="1">
      <w:start w:val="4"/>
      <w:numFmt w:val="decimal"/>
      <w:lvlText w:val="%1.%2"/>
      <w:lvlJc w:val="left"/>
      <w:pPr>
        <w:ind w:left="720" w:hanging="720"/>
      </w:pPr>
      <w:rPr>
        <w:rFonts w:eastAsia="Times New Roman" w:hint="default"/>
        <w:sz w:val="24"/>
      </w:rPr>
    </w:lvl>
    <w:lvl w:ilvl="2">
      <w:start w:val="3"/>
      <w:numFmt w:val="decimal"/>
      <w:lvlText w:val="%1.%2.%3"/>
      <w:lvlJc w:val="left"/>
      <w:pPr>
        <w:ind w:left="720" w:hanging="720"/>
      </w:pPr>
      <w:rPr>
        <w:rFonts w:eastAsia="Times New Roman" w:hint="default"/>
        <w:sz w:val="24"/>
      </w:rPr>
    </w:lvl>
    <w:lvl w:ilvl="3">
      <w:start w:val="1"/>
      <w:numFmt w:val="decimal"/>
      <w:lvlText w:val="%1.%2.%3.%4"/>
      <w:lvlJc w:val="left"/>
      <w:pPr>
        <w:ind w:left="1080" w:hanging="1080"/>
      </w:pPr>
      <w:rPr>
        <w:rFonts w:eastAsia="Times New Roman" w:hint="default"/>
        <w:sz w:val="24"/>
      </w:rPr>
    </w:lvl>
    <w:lvl w:ilvl="4">
      <w:start w:val="1"/>
      <w:numFmt w:val="decimal"/>
      <w:lvlText w:val="%1.%2.%3.%4.%5"/>
      <w:lvlJc w:val="left"/>
      <w:pPr>
        <w:ind w:left="1440" w:hanging="1440"/>
      </w:pPr>
      <w:rPr>
        <w:rFonts w:eastAsia="Times New Roman" w:hint="default"/>
        <w:sz w:val="24"/>
      </w:rPr>
    </w:lvl>
    <w:lvl w:ilvl="5">
      <w:start w:val="1"/>
      <w:numFmt w:val="decimal"/>
      <w:lvlText w:val="%1.%2.%3.%4.%5.%6"/>
      <w:lvlJc w:val="left"/>
      <w:pPr>
        <w:ind w:left="1440" w:hanging="1440"/>
      </w:pPr>
      <w:rPr>
        <w:rFonts w:eastAsia="Times New Roman" w:hint="default"/>
        <w:sz w:val="24"/>
      </w:rPr>
    </w:lvl>
    <w:lvl w:ilvl="6">
      <w:start w:val="1"/>
      <w:numFmt w:val="decimal"/>
      <w:lvlText w:val="%1.%2.%3.%4.%5.%6.%7"/>
      <w:lvlJc w:val="left"/>
      <w:pPr>
        <w:ind w:left="1800" w:hanging="1800"/>
      </w:pPr>
      <w:rPr>
        <w:rFonts w:eastAsia="Times New Roman" w:hint="default"/>
        <w:sz w:val="24"/>
      </w:rPr>
    </w:lvl>
    <w:lvl w:ilvl="7">
      <w:start w:val="1"/>
      <w:numFmt w:val="decimal"/>
      <w:lvlText w:val="%1.%2.%3.%4.%5.%6.%7.%8"/>
      <w:lvlJc w:val="left"/>
      <w:pPr>
        <w:ind w:left="1800" w:hanging="1800"/>
      </w:pPr>
      <w:rPr>
        <w:rFonts w:eastAsia="Times New Roman" w:hint="default"/>
        <w:sz w:val="24"/>
      </w:rPr>
    </w:lvl>
    <w:lvl w:ilvl="8">
      <w:start w:val="1"/>
      <w:numFmt w:val="decimal"/>
      <w:lvlText w:val="%1.%2.%3.%4.%5.%6.%7.%8.%9"/>
      <w:lvlJc w:val="left"/>
      <w:pPr>
        <w:ind w:left="2160" w:hanging="2160"/>
      </w:pPr>
      <w:rPr>
        <w:rFonts w:eastAsia="Times New Roman" w:hint="default"/>
        <w:sz w:val="24"/>
      </w:rPr>
    </w:lvl>
  </w:abstractNum>
  <w:abstractNum w:abstractNumId="40" w15:restartNumberingAfterBreak="0">
    <w:nsid w:val="6EEC27B6"/>
    <w:multiLevelType w:val="hybridMultilevel"/>
    <w:tmpl w:val="20D4A50C"/>
    <w:lvl w:ilvl="0" w:tplc="04090011">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6FF13890"/>
    <w:multiLevelType w:val="hybridMultilevel"/>
    <w:tmpl w:val="C4D22C20"/>
    <w:lvl w:ilvl="0" w:tplc="EDDEE5F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73D452CA"/>
    <w:multiLevelType w:val="hybridMultilevel"/>
    <w:tmpl w:val="7FFA31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44D7D8D"/>
    <w:multiLevelType w:val="hybridMultilevel"/>
    <w:tmpl w:val="F9A61398"/>
    <w:lvl w:ilvl="0" w:tplc="EE8AB42C">
      <w:start w:val="1"/>
      <w:numFmt w:val="lowerLetter"/>
      <w:lvlText w:val="%1."/>
      <w:lvlJc w:val="left"/>
      <w:pPr>
        <w:tabs>
          <w:tab w:val="num" w:pos="1152"/>
        </w:tabs>
        <w:ind w:left="1152" w:hanging="360"/>
      </w:pPr>
      <w:rPr>
        <w:rFonts w:hint="default"/>
        <w:b w:val="0"/>
        <w:i w:val="0"/>
        <w:color w:val="auto"/>
      </w:rPr>
    </w:lvl>
    <w:lvl w:ilvl="1" w:tplc="04090019">
      <w:start w:val="1"/>
      <w:numFmt w:val="lowerLetter"/>
      <w:lvlText w:val="%2."/>
      <w:lvlJc w:val="left"/>
      <w:pPr>
        <w:tabs>
          <w:tab w:val="num" w:pos="2232"/>
        </w:tabs>
        <w:ind w:left="2232" w:hanging="360"/>
      </w:pPr>
    </w:lvl>
    <w:lvl w:ilvl="2" w:tplc="0409001B">
      <w:start w:val="1"/>
      <w:numFmt w:val="lowerRoman"/>
      <w:lvlText w:val="%3."/>
      <w:lvlJc w:val="right"/>
      <w:pPr>
        <w:tabs>
          <w:tab w:val="num" w:pos="2952"/>
        </w:tabs>
        <w:ind w:left="2952" w:hanging="180"/>
      </w:pPr>
    </w:lvl>
    <w:lvl w:ilvl="3" w:tplc="0409000F">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44" w15:restartNumberingAfterBreak="0">
    <w:nsid w:val="745E1252"/>
    <w:multiLevelType w:val="hybridMultilevel"/>
    <w:tmpl w:val="2C4011FE"/>
    <w:lvl w:ilvl="0" w:tplc="FC3C462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440659"/>
    <w:multiLevelType w:val="singleLevel"/>
    <w:tmpl w:val="E2686440"/>
    <w:lvl w:ilvl="0">
      <w:start w:val="1"/>
      <w:numFmt w:val="bullet"/>
      <w:lvlText w:val=""/>
      <w:lvlJc w:val="left"/>
      <w:pPr>
        <w:tabs>
          <w:tab w:val="num" w:pos="360"/>
        </w:tabs>
        <w:ind w:left="360" w:hanging="360"/>
      </w:pPr>
      <w:rPr>
        <w:rFonts w:ascii="Wingdings" w:hAnsi="Wingdings" w:hint="default"/>
      </w:rPr>
    </w:lvl>
  </w:abstractNum>
  <w:abstractNum w:abstractNumId="46" w15:restartNumberingAfterBreak="0">
    <w:nsid w:val="7D7F3F3F"/>
    <w:multiLevelType w:val="multilevel"/>
    <w:tmpl w:val="56764D92"/>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47" w15:restartNumberingAfterBreak="0">
    <w:nsid w:val="7E3A44B9"/>
    <w:multiLevelType w:val="hybridMultilevel"/>
    <w:tmpl w:val="A960614E"/>
    <w:lvl w:ilvl="0" w:tplc="3D7659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F40193E"/>
    <w:multiLevelType w:val="multilevel"/>
    <w:tmpl w:val="65FCDC88"/>
    <w:lvl w:ilvl="0">
      <w:start w:val="1"/>
      <w:numFmt w:val="decimal"/>
      <w:lvlText w:val="%1"/>
      <w:lvlJc w:val="left"/>
      <w:pPr>
        <w:ind w:left="360" w:hanging="360"/>
      </w:pPr>
      <w:rPr>
        <w:rFonts w:hint="default"/>
        <w:color w:val="365F91" w:themeColor="accent1" w:themeShade="BF"/>
      </w:rPr>
    </w:lvl>
    <w:lvl w:ilvl="1">
      <w:start w:val="4"/>
      <w:numFmt w:val="decimal"/>
      <w:lvlText w:val="%1.%2"/>
      <w:lvlJc w:val="left"/>
      <w:pPr>
        <w:ind w:left="720" w:hanging="720"/>
      </w:pPr>
      <w:rPr>
        <w:rFonts w:hint="default"/>
        <w:color w:val="auto"/>
      </w:rPr>
    </w:lvl>
    <w:lvl w:ilvl="2">
      <w:start w:val="7"/>
      <w:numFmt w:val="decimal"/>
      <w:lvlText w:val="%1.%2.%3"/>
      <w:lvlJc w:val="left"/>
      <w:pPr>
        <w:ind w:left="720" w:hanging="720"/>
      </w:pPr>
      <w:rPr>
        <w:rFonts w:hint="default"/>
        <w:color w:val="auto"/>
        <w:sz w:val="24"/>
        <w:szCs w:val="24"/>
      </w:rPr>
    </w:lvl>
    <w:lvl w:ilvl="3">
      <w:start w:val="1"/>
      <w:numFmt w:val="decimal"/>
      <w:lvlText w:val="%1.%2.%3.%4"/>
      <w:lvlJc w:val="left"/>
      <w:pPr>
        <w:ind w:left="1800" w:hanging="1080"/>
      </w:pPr>
      <w:rPr>
        <w:rFonts w:hint="default"/>
        <w:color w:val="auto"/>
      </w:rPr>
    </w:lvl>
    <w:lvl w:ilvl="4">
      <w:start w:val="1"/>
      <w:numFmt w:val="decimal"/>
      <w:lvlText w:val="%1.%2.%3.%4.%5"/>
      <w:lvlJc w:val="left"/>
      <w:pPr>
        <w:ind w:left="2430" w:hanging="1080"/>
      </w:pPr>
      <w:rPr>
        <w:rFonts w:hint="default"/>
        <w:color w:val="auto"/>
      </w:rPr>
    </w:lvl>
    <w:lvl w:ilvl="5">
      <w:start w:val="1"/>
      <w:numFmt w:val="decimal"/>
      <w:lvlText w:val="%1.%2.%3.%4.%5.%6"/>
      <w:lvlJc w:val="left"/>
      <w:pPr>
        <w:ind w:left="1440" w:hanging="1440"/>
      </w:pPr>
      <w:rPr>
        <w:rFonts w:hint="default"/>
        <w:color w:val="365F91" w:themeColor="accent1" w:themeShade="BF"/>
      </w:rPr>
    </w:lvl>
    <w:lvl w:ilvl="6">
      <w:start w:val="1"/>
      <w:numFmt w:val="decimal"/>
      <w:lvlText w:val="%1.%2.%3.%4.%5.%6.%7"/>
      <w:lvlJc w:val="left"/>
      <w:pPr>
        <w:ind w:left="1800" w:hanging="1800"/>
      </w:pPr>
      <w:rPr>
        <w:rFonts w:hint="default"/>
        <w:color w:val="365F91" w:themeColor="accent1" w:themeShade="BF"/>
      </w:rPr>
    </w:lvl>
    <w:lvl w:ilvl="7">
      <w:start w:val="1"/>
      <w:numFmt w:val="decimal"/>
      <w:lvlText w:val="%1.%2.%3.%4.%5.%6.%7.%8"/>
      <w:lvlJc w:val="left"/>
      <w:pPr>
        <w:ind w:left="1800" w:hanging="1800"/>
      </w:pPr>
      <w:rPr>
        <w:rFonts w:hint="default"/>
        <w:color w:val="365F91" w:themeColor="accent1" w:themeShade="BF"/>
      </w:rPr>
    </w:lvl>
    <w:lvl w:ilvl="8">
      <w:start w:val="1"/>
      <w:numFmt w:val="decimal"/>
      <w:lvlText w:val="%1.%2.%3.%4.%5.%6.%7.%8.%9"/>
      <w:lvlJc w:val="left"/>
      <w:pPr>
        <w:ind w:left="2160" w:hanging="2160"/>
      </w:pPr>
      <w:rPr>
        <w:rFonts w:hint="default"/>
        <w:color w:val="365F91" w:themeColor="accent1" w:themeShade="BF"/>
      </w:rPr>
    </w:lvl>
  </w:abstractNum>
  <w:num w:numId="1">
    <w:abstractNumId w:val="45"/>
  </w:num>
  <w:num w:numId="2">
    <w:abstractNumId w:val="46"/>
  </w:num>
  <w:num w:numId="3">
    <w:abstractNumId w:val="6"/>
  </w:num>
  <w:num w:numId="4">
    <w:abstractNumId w:val="28"/>
  </w:num>
  <w:num w:numId="5">
    <w:abstractNumId w:val="1"/>
  </w:num>
  <w:num w:numId="6">
    <w:abstractNumId w:val="24"/>
  </w:num>
  <w:num w:numId="7">
    <w:abstractNumId w:val="32"/>
  </w:num>
  <w:num w:numId="8">
    <w:abstractNumId w:val="17"/>
  </w:num>
  <w:num w:numId="9">
    <w:abstractNumId w:val="0"/>
  </w:num>
  <w:num w:numId="10">
    <w:abstractNumId w:val="29"/>
  </w:num>
  <w:num w:numId="11">
    <w:abstractNumId w:val="8"/>
  </w:num>
  <w:num w:numId="12">
    <w:abstractNumId w:val="12"/>
  </w:num>
  <w:num w:numId="13">
    <w:abstractNumId w:val="13"/>
  </w:num>
  <w:num w:numId="14">
    <w:abstractNumId w:val="42"/>
  </w:num>
  <w:num w:numId="15">
    <w:abstractNumId w:val="31"/>
  </w:num>
  <w:num w:numId="16">
    <w:abstractNumId w:val="33"/>
  </w:num>
  <w:num w:numId="17">
    <w:abstractNumId w:val="2"/>
  </w:num>
  <w:num w:numId="18">
    <w:abstractNumId w:val="19"/>
  </w:num>
  <w:num w:numId="19">
    <w:abstractNumId w:val="48"/>
  </w:num>
  <w:num w:numId="20">
    <w:abstractNumId w:val="14"/>
  </w:num>
  <w:num w:numId="21">
    <w:abstractNumId w:val="44"/>
  </w:num>
  <w:num w:numId="22">
    <w:abstractNumId w:val="7"/>
  </w:num>
  <w:num w:numId="23">
    <w:abstractNumId w:val="18"/>
  </w:num>
  <w:num w:numId="24">
    <w:abstractNumId w:val="5"/>
  </w:num>
  <w:num w:numId="25">
    <w:abstractNumId w:val="38"/>
  </w:num>
  <w:num w:numId="26">
    <w:abstractNumId w:val="43"/>
  </w:num>
  <w:num w:numId="27">
    <w:abstractNumId w:val="34"/>
  </w:num>
  <w:num w:numId="28">
    <w:abstractNumId w:val="22"/>
  </w:num>
  <w:num w:numId="29">
    <w:abstractNumId w:val="36"/>
  </w:num>
  <w:num w:numId="30">
    <w:abstractNumId w:val="20"/>
  </w:num>
  <w:num w:numId="31">
    <w:abstractNumId w:val="15"/>
  </w:num>
  <w:num w:numId="32">
    <w:abstractNumId w:val="25"/>
  </w:num>
  <w:num w:numId="33">
    <w:abstractNumId w:val="4"/>
  </w:num>
  <w:num w:numId="34">
    <w:abstractNumId w:val="23"/>
  </w:num>
  <w:num w:numId="35">
    <w:abstractNumId w:val="11"/>
  </w:num>
  <w:num w:numId="36">
    <w:abstractNumId w:val="10"/>
  </w:num>
  <w:num w:numId="37">
    <w:abstractNumId w:val="37"/>
  </w:num>
  <w:num w:numId="38">
    <w:abstractNumId w:val="40"/>
  </w:num>
  <w:num w:numId="39">
    <w:abstractNumId w:val="39"/>
  </w:num>
  <w:num w:numId="40">
    <w:abstractNumId w:val="26"/>
  </w:num>
  <w:num w:numId="41">
    <w:abstractNumId w:val="35"/>
  </w:num>
  <w:num w:numId="42">
    <w:abstractNumId w:val="47"/>
  </w:num>
  <w:num w:numId="43">
    <w:abstractNumId w:val="41"/>
  </w:num>
  <w:num w:numId="44">
    <w:abstractNumId w:val="27"/>
  </w:num>
  <w:num w:numId="45">
    <w:abstractNumId w:val="9"/>
  </w:num>
  <w:num w:numId="46">
    <w:abstractNumId w:val="30"/>
  </w:num>
  <w:num w:numId="47">
    <w:abstractNumId w:val="3"/>
  </w:num>
  <w:num w:numId="48">
    <w:abstractNumId w:val="16"/>
  </w:num>
  <w:num w:numId="49">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QyNjEyNjY3NjK0NLRQ0lEKTi0uzszPAykwrAUAneqmLiwAAAA="/>
  </w:docVars>
  <w:rsids>
    <w:rsidRoot w:val="00B136D9"/>
    <w:rsid w:val="000004F7"/>
    <w:rsid w:val="000026E4"/>
    <w:rsid w:val="0000355C"/>
    <w:rsid w:val="00003A82"/>
    <w:rsid w:val="0000753B"/>
    <w:rsid w:val="00007DC1"/>
    <w:rsid w:val="00016A79"/>
    <w:rsid w:val="000226D3"/>
    <w:rsid w:val="0002682F"/>
    <w:rsid w:val="00026A14"/>
    <w:rsid w:val="000319D2"/>
    <w:rsid w:val="00035B6D"/>
    <w:rsid w:val="0004091D"/>
    <w:rsid w:val="00045BF3"/>
    <w:rsid w:val="000501CB"/>
    <w:rsid w:val="00051EB9"/>
    <w:rsid w:val="00051F86"/>
    <w:rsid w:val="00053326"/>
    <w:rsid w:val="00053F45"/>
    <w:rsid w:val="0005434F"/>
    <w:rsid w:val="00060A5D"/>
    <w:rsid w:val="0006369F"/>
    <w:rsid w:val="00064385"/>
    <w:rsid w:val="00072F8C"/>
    <w:rsid w:val="00075EDF"/>
    <w:rsid w:val="000806C8"/>
    <w:rsid w:val="00081AA9"/>
    <w:rsid w:val="0008212A"/>
    <w:rsid w:val="00084B55"/>
    <w:rsid w:val="000865C4"/>
    <w:rsid w:val="00091C8A"/>
    <w:rsid w:val="000A52A1"/>
    <w:rsid w:val="000A63DE"/>
    <w:rsid w:val="000A6CEC"/>
    <w:rsid w:val="000B29AC"/>
    <w:rsid w:val="000B3FCC"/>
    <w:rsid w:val="000B71E7"/>
    <w:rsid w:val="000C3B18"/>
    <w:rsid w:val="000C442B"/>
    <w:rsid w:val="000C581C"/>
    <w:rsid w:val="000D004D"/>
    <w:rsid w:val="000D4FDC"/>
    <w:rsid w:val="000D583E"/>
    <w:rsid w:val="000D7366"/>
    <w:rsid w:val="000D7DBC"/>
    <w:rsid w:val="000E55C9"/>
    <w:rsid w:val="000E7C70"/>
    <w:rsid w:val="000F2FF9"/>
    <w:rsid w:val="000F4BE4"/>
    <w:rsid w:val="000F6223"/>
    <w:rsid w:val="001000F9"/>
    <w:rsid w:val="0011093C"/>
    <w:rsid w:val="00122004"/>
    <w:rsid w:val="00135067"/>
    <w:rsid w:val="00135E3A"/>
    <w:rsid w:val="00137471"/>
    <w:rsid w:val="001418CF"/>
    <w:rsid w:val="00143A92"/>
    <w:rsid w:val="001469E1"/>
    <w:rsid w:val="001471C4"/>
    <w:rsid w:val="00154D1E"/>
    <w:rsid w:val="0016094E"/>
    <w:rsid w:val="001634CA"/>
    <w:rsid w:val="00163924"/>
    <w:rsid w:val="0016662B"/>
    <w:rsid w:val="00166940"/>
    <w:rsid w:val="00173E24"/>
    <w:rsid w:val="00182534"/>
    <w:rsid w:val="0018351F"/>
    <w:rsid w:val="00190004"/>
    <w:rsid w:val="00191A30"/>
    <w:rsid w:val="00196348"/>
    <w:rsid w:val="001A4F1A"/>
    <w:rsid w:val="001A69B6"/>
    <w:rsid w:val="001B022B"/>
    <w:rsid w:val="001B08C4"/>
    <w:rsid w:val="001B2F8B"/>
    <w:rsid w:val="001C2779"/>
    <w:rsid w:val="001C4F9D"/>
    <w:rsid w:val="001C658C"/>
    <w:rsid w:val="001D0A8A"/>
    <w:rsid w:val="001D1829"/>
    <w:rsid w:val="001D5D57"/>
    <w:rsid w:val="001D7D2D"/>
    <w:rsid w:val="001E341D"/>
    <w:rsid w:val="001E44C1"/>
    <w:rsid w:val="001F097C"/>
    <w:rsid w:val="001F278F"/>
    <w:rsid w:val="001F5C30"/>
    <w:rsid w:val="001F5C69"/>
    <w:rsid w:val="00202A0E"/>
    <w:rsid w:val="00203050"/>
    <w:rsid w:val="0020379F"/>
    <w:rsid w:val="00203B68"/>
    <w:rsid w:val="00204DAA"/>
    <w:rsid w:val="0020657B"/>
    <w:rsid w:val="00213DF8"/>
    <w:rsid w:val="002148F5"/>
    <w:rsid w:val="002231A9"/>
    <w:rsid w:val="00223F39"/>
    <w:rsid w:val="002252FE"/>
    <w:rsid w:val="002360D4"/>
    <w:rsid w:val="00236D38"/>
    <w:rsid w:val="002413D9"/>
    <w:rsid w:val="00241F02"/>
    <w:rsid w:val="0025488F"/>
    <w:rsid w:val="0025657F"/>
    <w:rsid w:val="00257CC5"/>
    <w:rsid w:val="00260525"/>
    <w:rsid w:val="00260B3E"/>
    <w:rsid w:val="002611ED"/>
    <w:rsid w:val="00266CDA"/>
    <w:rsid w:val="00276F0F"/>
    <w:rsid w:val="00281A81"/>
    <w:rsid w:val="0028294C"/>
    <w:rsid w:val="002830BE"/>
    <w:rsid w:val="00283C46"/>
    <w:rsid w:val="0029166B"/>
    <w:rsid w:val="00297AF8"/>
    <w:rsid w:val="002B2D90"/>
    <w:rsid w:val="002C410A"/>
    <w:rsid w:val="002C757D"/>
    <w:rsid w:val="002D5293"/>
    <w:rsid w:val="002E0630"/>
    <w:rsid w:val="002E0737"/>
    <w:rsid w:val="002F6616"/>
    <w:rsid w:val="00300BEC"/>
    <w:rsid w:val="00303090"/>
    <w:rsid w:val="00303930"/>
    <w:rsid w:val="00303F3F"/>
    <w:rsid w:val="00314500"/>
    <w:rsid w:val="00316362"/>
    <w:rsid w:val="0031651B"/>
    <w:rsid w:val="00317ADE"/>
    <w:rsid w:val="0032500D"/>
    <w:rsid w:val="00326853"/>
    <w:rsid w:val="003351D0"/>
    <w:rsid w:val="003372F8"/>
    <w:rsid w:val="00340580"/>
    <w:rsid w:val="00346070"/>
    <w:rsid w:val="003469DE"/>
    <w:rsid w:val="00347358"/>
    <w:rsid w:val="003566D0"/>
    <w:rsid w:val="00357189"/>
    <w:rsid w:val="00363B8F"/>
    <w:rsid w:val="00376A2C"/>
    <w:rsid w:val="003806DD"/>
    <w:rsid w:val="00380C58"/>
    <w:rsid w:val="003976C8"/>
    <w:rsid w:val="00397960"/>
    <w:rsid w:val="003A39DC"/>
    <w:rsid w:val="003A49A4"/>
    <w:rsid w:val="003A7340"/>
    <w:rsid w:val="003C0581"/>
    <w:rsid w:val="003C25C5"/>
    <w:rsid w:val="003C4976"/>
    <w:rsid w:val="003C5D63"/>
    <w:rsid w:val="003D1118"/>
    <w:rsid w:val="003D199B"/>
    <w:rsid w:val="003D2FA6"/>
    <w:rsid w:val="003D3112"/>
    <w:rsid w:val="003D541B"/>
    <w:rsid w:val="003D6935"/>
    <w:rsid w:val="003D74A4"/>
    <w:rsid w:val="003E3535"/>
    <w:rsid w:val="003F1EB1"/>
    <w:rsid w:val="003F65B0"/>
    <w:rsid w:val="003F7B7A"/>
    <w:rsid w:val="00401AEE"/>
    <w:rsid w:val="004023BA"/>
    <w:rsid w:val="00404034"/>
    <w:rsid w:val="00415DAF"/>
    <w:rsid w:val="00416650"/>
    <w:rsid w:val="00417234"/>
    <w:rsid w:val="00421C40"/>
    <w:rsid w:val="00421E94"/>
    <w:rsid w:val="004263E1"/>
    <w:rsid w:val="00427422"/>
    <w:rsid w:val="00430D11"/>
    <w:rsid w:val="00431BC4"/>
    <w:rsid w:val="00433E9B"/>
    <w:rsid w:val="00434271"/>
    <w:rsid w:val="0043578C"/>
    <w:rsid w:val="004510EA"/>
    <w:rsid w:val="004542C8"/>
    <w:rsid w:val="0045562F"/>
    <w:rsid w:val="004574C6"/>
    <w:rsid w:val="00461B0C"/>
    <w:rsid w:val="00470892"/>
    <w:rsid w:val="00470A8D"/>
    <w:rsid w:val="00470B90"/>
    <w:rsid w:val="00471BDC"/>
    <w:rsid w:val="00482AAB"/>
    <w:rsid w:val="004906A8"/>
    <w:rsid w:val="00492E4F"/>
    <w:rsid w:val="004A0B57"/>
    <w:rsid w:val="004A15E3"/>
    <w:rsid w:val="004A1FC8"/>
    <w:rsid w:val="004A43C8"/>
    <w:rsid w:val="004A6193"/>
    <w:rsid w:val="004B057C"/>
    <w:rsid w:val="004B0A6D"/>
    <w:rsid w:val="004B2BDE"/>
    <w:rsid w:val="004B4F49"/>
    <w:rsid w:val="004B705F"/>
    <w:rsid w:val="004C0325"/>
    <w:rsid w:val="004C12E7"/>
    <w:rsid w:val="004C3D80"/>
    <w:rsid w:val="004C46B9"/>
    <w:rsid w:val="004C631C"/>
    <w:rsid w:val="004C63AB"/>
    <w:rsid w:val="004D0446"/>
    <w:rsid w:val="004D34FD"/>
    <w:rsid w:val="004D3DE1"/>
    <w:rsid w:val="004D5C54"/>
    <w:rsid w:val="004F54B0"/>
    <w:rsid w:val="00506218"/>
    <w:rsid w:val="00507E00"/>
    <w:rsid w:val="005108B5"/>
    <w:rsid w:val="0053196E"/>
    <w:rsid w:val="00531BD4"/>
    <w:rsid w:val="00533468"/>
    <w:rsid w:val="00537A35"/>
    <w:rsid w:val="00545397"/>
    <w:rsid w:val="0055459D"/>
    <w:rsid w:val="00563D99"/>
    <w:rsid w:val="00564480"/>
    <w:rsid w:val="00570B44"/>
    <w:rsid w:val="00577619"/>
    <w:rsid w:val="00580D53"/>
    <w:rsid w:val="00580D9B"/>
    <w:rsid w:val="00581EAF"/>
    <w:rsid w:val="00586D82"/>
    <w:rsid w:val="0058762F"/>
    <w:rsid w:val="0059516D"/>
    <w:rsid w:val="00596160"/>
    <w:rsid w:val="005972B6"/>
    <w:rsid w:val="005A53BC"/>
    <w:rsid w:val="005A6AFB"/>
    <w:rsid w:val="005A711C"/>
    <w:rsid w:val="005B1B42"/>
    <w:rsid w:val="005B27DD"/>
    <w:rsid w:val="005B4BC0"/>
    <w:rsid w:val="005B4C48"/>
    <w:rsid w:val="005B7D9E"/>
    <w:rsid w:val="005C46D4"/>
    <w:rsid w:val="005C5981"/>
    <w:rsid w:val="005C6733"/>
    <w:rsid w:val="005D4430"/>
    <w:rsid w:val="005E0506"/>
    <w:rsid w:val="005E4C18"/>
    <w:rsid w:val="005F3179"/>
    <w:rsid w:val="005F5257"/>
    <w:rsid w:val="005F66B1"/>
    <w:rsid w:val="0060198B"/>
    <w:rsid w:val="00601A2B"/>
    <w:rsid w:val="00603DEF"/>
    <w:rsid w:val="0060509B"/>
    <w:rsid w:val="00610416"/>
    <w:rsid w:val="00615822"/>
    <w:rsid w:val="00621D6C"/>
    <w:rsid w:val="006228AB"/>
    <w:rsid w:val="00624E29"/>
    <w:rsid w:val="00634FB2"/>
    <w:rsid w:val="00635F4E"/>
    <w:rsid w:val="00640FCE"/>
    <w:rsid w:val="0064324C"/>
    <w:rsid w:val="006433AB"/>
    <w:rsid w:val="00645C30"/>
    <w:rsid w:val="006500CE"/>
    <w:rsid w:val="00654158"/>
    <w:rsid w:val="00662DCB"/>
    <w:rsid w:val="006630B8"/>
    <w:rsid w:val="00670640"/>
    <w:rsid w:val="006733D7"/>
    <w:rsid w:val="00673F3D"/>
    <w:rsid w:val="00677D4B"/>
    <w:rsid w:val="006804D3"/>
    <w:rsid w:val="0069679D"/>
    <w:rsid w:val="006A420E"/>
    <w:rsid w:val="006A60AF"/>
    <w:rsid w:val="006C298C"/>
    <w:rsid w:val="006D075F"/>
    <w:rsid w:val="006D2864"/>
    <w:rsid w:val="006D2B9B"/>
    <w:rsid w:val="006D48C8"/>
    <w:rsid w:val="006D6AE9"/>
    <w:rsid w:val="006E4ECA"/>
    <w:rsid w:val="006E5296"/>
    <w:rsid w:val="00701432"/>
    <w:rsid w:val="00707C92"/>
    <w:rsid w:val="007101AD"/>
    <w:rsid w:val="00714CD0"/>
    <w:rsid w:val="007159A0"/>
    <w:rsid w:val="0071635E"/>
    <w:rsid w:val="00722CDC"/>
    <w:rsid w:val="00732A9E"/>
    <w:rsid w:val="00734F1D"/>
    <w:rsid w:val="0074295C"/>
    <w:rsid w:val="00743B89"/>
    <w:rsid w:val="00745667"/>
    <w:rsid w:val="007521C6"/>
    <w:rsid w:val="00753360"/>
    <w:rsid w:val="0075542B"/>
    <w:rsid w:val="0076240E"/>
    <w:rsid w:val="00765B85"/>
    <w:rsid w:val="00767DF3"/>
    <w:rsid w:val="007718D5"/>
    <w:rsid w:val="00772F08"/>
    <w:rsid w:val="00777F1F"/>
    <w:rsid w:val="00780D97"/>
    <w:rsid w:val="007832BA"/>
    <w:rsid w:val="0078767A"/>
    <w:rsid w:val="00790E7B"/>
    <w:rsid w:val="00791EF3"/>
    <w:rsid w:val="00794343"/>
    <w:rsid w:val="00795CF3"/>
    <w:rsid w:val="00796A48"/>
    <w:rsid w:val="00797AC4"/>
    <w:rsid w:val="007A121B"/>
    <w:rsid w:val="007A216A"/>
    <w:rsid w:val="007A5331"/>
    <w:rsid w:val="007B3213"/>
    <w:rsid w:val="007B3FDB"/>
    <w:rsid w:val="007B7C1D"/>
    <w:rsid w:val="007B7C4B"/>
    <w:rsid w:val="007C1DA8"/>
    <w:rsid w:val="007D3269"/>
    <w:rsid w:val="007E07E9"/>
    <w:rsid w:val="007E7980"/>
    <w:rsid w:val="007F013D"/>
    <w:rsid w:val="007F77B2"/>
    <w:rsid w:val="00800FDA"/>
    <w:rsid w:val="00801BCD"/>
    <w:rsid w:val="00813CEC"/>
    <w:rsid w:val="00824AF3"/>
    <w:rsid w:val="0083597B"/>
    <w:rsid w:val="00842254"/>
    <w:rsid w:val="00842BDD"/>
    <w:rsid w:val="00845371"/>
    <w:rsid w:val="00845CE8"/>
    <w:rsid w:val="00850856"/>
    <w:rsid w:val="00850BB3"/>
    <w:rsid w:val="00851D4E"/>
    <w:rsid w:val="00861C05"/>
    <w:rsid w:val="00862E71"/>
    <w:rsid w:val="00864CDA"/>
    <w:rsid w:val="008724C1"/>
    <w:rsid w:val="00872C58"/>
    <w:rsid w:val="00874982"/>
    <w:rsid w:val="0089540D"/>
    <w:rsid w:val="008A1384"/>
    <w:rsid w:val="008A2BF6"/>
    <w:rsid w:val="008C0878"/>
    <w:rsid w:val="008C15BC"/>
    <w:rsid w:val="008C2237"/>
    <w:rsid w:val="008C3C4C"/>
    <w:rsid w:val="008D1D22"/>
    <w:rsid w:val="008D7615"/>
    <w:rsid w:val="008F085A"/>
    <w:rsid w:val="008F127B"/>
    <w:rsid w:val="008F4DBD"/>
    <w:rsid w:val="008F5439"/>
    <w:rsid w:val="008F78CB"/>
    <w:rsid w:val="00901A13"/>
    <w:rsid w:val="009126A5"/>
    <w:rsid w:val="00915DAE"/>
    <w:rsid w:val="009217BB"/>
    <w:rsid w:val="00925AF1"/>
    <w:rsid w:val="0093012F"/>
    <w:rsid w:val="00933792"/>
    <w:rsid w:val="00934939"/>
    <w:rsid w:val="00943201"/>
    <w:rsid w:val="00950000"/>
    <w:rsid w:val="00955B6C"/>
    <w:rsid w:val="00960B89"/>
    <w:rsid w:val="00964AE6"/>
    <w:rsid w:val="00973B19"/>
    <w:rsid w:val="009820BF"/>
    <w:rsid w:val="009926D1"/>
    <w:rsid w:val="009A32D2"/>
    <w:rsid w:val="009A43F6"/>
    <w:rsid w:val="009C3E58"/>
    <w:rsid w:val="009D6606"/>
    <w:rsid w:val="009E3178"/>
    <w:rsid w:val="009E7B34"/>
    <w:rsid w:val="009F22B6"/>
    <w:rsid w:val="009F5848"/>
    <w:rsid w:val="00A05B53"/>
    <w:rsid w:val="00A05BD9"/>
    <w:rsid w:val="00A13C5A"/>
    <w:rsid w:val="00A14D52"/>
    <w:rsid w:val="00A16733"/>
    <w:rsid w:val="00A171A1"/>
    <w:rsid w:val="00A171BF"/>
    <w:rsid w:val="00A17731"/>
    <w:rsid w:val="00A21070"/>
    <w:rsid w:val="00A21C4D"/>
    <w:rsid w:val="00A24527"/>
    <w:rsid w:val="00A31BDA"/>
    <w:rsid w:val="00A34423"/>
    <w:rsid w:val="00A35124"/>
    <w:rsid w:val="00A40B52"/>
    <w:rsid w:val="00A412BD"/>
    <w:rsid w:val="00A53FC5"/>
    <w:rsid w:val="00A57320"/>
    <w:rsid w:val="00A7202E"/>
    <w:rsid w:val="00A73751"/>
    <w:rsid w:val="00A8259F"/>
    <w:rsid w:val="00A834B1"/>
    <w:rsid w:val="00A871A3"/>
    <w:rsid w:val="00A9252F"/>
    <w:rsid w:val="00A94443"/>
    <w:rsid w:val="00A94B4F"/>
    <w:rsid w:val="00A95F32"/>
    <w:rsid w:val="00A9629E"/>
    <w:rsid w:val="00A97021"/>
    <w:rsid w:val="00AA0C24"/>
    <w:rsid w:val="00AB001A"/>
    <w:rsid w:val="00AB3AA4"/>
    <w:rsid w:val="00AB488A"/>
    <w:rsid w:val="00AB62E4"/>
    <w:rsid w:val="00AC49ED"/>
    <w:rsid w:val="00AC6F98"/>
    <w:rsid w:val="00AC71B9"/>
    <w:rsid w:val="00AD05CA"/>
    <w:rsid w:val="00AD0BF7"/>
    <w:rsid w:val="00AD2B6E"/>
    <w:rsid w:val="00AD7095"/>
    <w:rsid w:val="00AE1877"/>
    <w:rsid w:val="00AF0218"/>
    <w:rsid w:val="00AF353C"/>
    <w:rsid w:val="00AF7B29"/>
    <w:rsid w:val="00B04CF1"/>
    <w:rsid w:val="00B070F6"/>
    <w:rsid w:val="00B07863"/>
    <w:rsid w:val="00B1019E"/>
    <w:rsid w:val="00B11EC9"/>
    <w:rsid w:val="00B12C59"/>
    <w:rsid w:val="00B136D9"/>
    <w:rsid w:val="00B16BE3"/>
    <w:rsid w:val="00B2265E"/>
    <w:rsid w:val="00B2343A"/>
    <w:rsid w:val="00B237F4"/>
    <w:rsid w:val="00B2414B"/>
    <w:rsid w:val="00B27E44"/>
    <w:rsid w:val="00B40AA8"/>
    <w:rsid w:val="00B44906"/>
    <w:rsid w:val="00B46475"/>
    <w:rsid w:val="00B5321C"/>
    <w:rsid w:val="00B60BE2"/>
    <w:rsid w:val="00B60E36"/>
    <w:rsid w:val="00B628D4"/>
    <w:rsid w:val="00B636FB"/>
    <w:rsid w:val="00B65AB8"/>
    <w:rsid w:val="00B66620"/>
    <w:rsid w:val="00B679C9"/>
    <w:rsid w:val="00B71E70"/>
    <w:rsid w:val="00B76699"/>
    <w:rsid w:val="00B81AF6"/>
    <w:rsid w:val="00B835FC"/>
    <w:rsid w:val="00B85649"/>
    <w:rsid w:val="00B92D9B"/>
    <w:rsid w:val="00B930F1"/>
    <w:rsid w:val="00B947DD"/>
    <w:rsid w:val="00B94C36"/>
    <w:rsid w:val="00B94E03"/>
    <w:rsid w:val="00BA189A"/>
    <w:rsid w:val="00BA4710"/>
    <w:rsid w:val="00BA6BDB"/>
    <w:rsid w:val="00BB17A4"/>
    <w:rsid w:val="00BD16CE"/>
    <w:rsid w:val="00BD4E70"/>
    <w:rsid w:val="00BD66B8"/>
    <w:rsid w:val="00BE5EB2"/>
    <w:rsid w:val="00BF1AC9"/>
    <w:rsid w:val="00BF4B2A"/>
    <w:rsid w:val="00BF59A0"/>
    <w:rsid w:val="00BF6473"/>
    <w:rsid w:val="00BF6625"/>
    <w:rsid w:val="00BF68E9"/>
    <w:rsid w:val="00C06179"/>
    <w:rsid w:val="00C06A9B"/>
    <w:rsid w:val="00C06FF2"/>
    <w:rsid w:val="00C076D2"/>
    <w:rsid w:val="00C171F2"/>
    <w:rsid w:val="00C1787E"/>
    <w:rsid w:val="00C20F59"/>
    <w:rsid w:val="00C20F5F"/>
    <w:rsid w:val="00C239FC"/>
    <w:rsid w:val="00C30110"/>
    <w:rsid w:val="00C31D6F"/>
    <w:rsid w:val="00C40C94"/>
    <w:rsid w:val="00C43A91"/>
    <w:rsid w:val="00C54F3C"/>
    <w:rsid w:val="00C55750"/>
    <w:rsid w:val="00C56922"/>
    <w:rsid w:val="00C5772A"/>
    <w:rsid w:val="00C651BA"/>
    <w:rsid w:val="00C7242E"/>
    <w:rsid w:val="00CA1F6E"/>
    <w:rsid w:val="00CA731E"/>
    <w:rsid w:val="00CA7798"/>
    <w:rsid w:val="00CB07F7"/>
    <w:rsid w:val="00CB2379"/>
    <w:rsid w:val="00CC0BCA"/>
    <w:rsid w:val="00CC6C32"/>
    <w:rsid w:val="00CD3867"/>
    <w:rsid w:val="00CE7CD1"/>
    <w:rsid w:val="00CF7707"/>
    <w:rsid w:val="00D004EA"/>
    <w:rsid w:val="00D015CE"/>
    <w:rsid w:val="00D1010C"/>
    <w:rsid w:val="00D10655"/>
    <w:rsid w:val="00D11EBF"/>
    <w:rsid w:val="00D20DA6"/>
    <w:rsid w:val="00D217CA"/>
    <w:rsid w:val="00D2641B"/>
    <w:rsid w:val="00D30AF5"/>
    <w:rsid w:val="00D31E44"/>
    <w:rsid w:val="00D350E5"/>
    <w:rsid w:val="00D36D40"/>
    <w:rsid w:val="00D43525"/>
    <w:rsid w:val="00D4748E"/>
    <w:rsid w:val="00D542BC"/>
    <w:rsid w:val="00D60655"/>
    <w:rsid w:val="00D6074A"/>
    <w:rsid w:val="00D610BC"/>
    <w:rsid w:val="00D61874"/>
    <w:rsid w:val="00D66048"/>
    <w:rsid w:val="00D7250A"/>
    <w:rsid w:val="00D729CC"/>
    <w:rsid w:val="00D810B0"/>
    <w:rsid w:val="00D83960"/>
    <w:rsid w:val="00D8397A"/>
    <w:rsid w:val="00D932FA"/>
    <w:rsid w:val="00D95D52"/>
    <w:rsid w:val="00D96E8D"/>
    <w:rsid w:val="00D9722E"/>
    <w:rsid w:val="00D97586"/>
    <w:rsid w:val="00DA72D0"/>
    <w:rsid w:val="00DB0F0A"/>
    <w:rsid w:val="00DB26D2"/>
    <w:rsid w:val="00DB36CB"/>
    <w:rsid w:val="00DB42FD"/>
    <w:rsid w:val="00DC6805"/>
    <w:rsid w:val="00DD15D8"/>
    <w:rsid w:val="00DE042E"/>
    <w:rsid w:val="00DE2A48"/>
    <w:rsid w:val="00DF0687"/>
    <w:rsid w:val="00E01B6A"/>
    <w:rsid w:val="00E06EAF"/>
    <w:rsid w:val="00E06F38"/>
    <w:rsid w:val="00E10EF3"/>
    <w:rsid w:val="00E157DD"/>
    <w:rsid w:val="00E24A46"/>
    <w:rsid w:val="00E24D36"/>
    <w:rsid w:val="00E3000F"/>
    <w:rsid w:val="00E34B4F"/>
    <w:rsid w:val="00E40073"/>
    <w:rsid w:val="00E43602"/>
    <w:rsid w:val="00E442CB"/>
    <w:rsid w:val="00E46EEF"/>
    <w:rsid w:val="00E572F6"/>
    <w:rsid w:val="00E77D6E"/>
    <w:rsid w:val="00E8446E"/>
    <w:rsid w:val="00E86D2C"/>
    <w:rsid w:val="00E94F26"/>
    <w:rsid w:val="00E96D2A"/>
    <w:rsid w:val="00EA09C4"/>
    <w:rsid w:val="00EA3593"/>
    <w:rsid w:val="00EB1512"/>
    <w:rsid w:val="00EB3A90"/>
    <w:rsid w:val="00EB6ADD"/>
    <w:rsid w:val="00EC018E"/>
    <w:rsid w:val="00EC0AEB"/>
    <w:rsid w:val="00EC6F6F"/>
    <w:rsid w:val="00ED0451"/>
    <w:rsid w:val="00ED153F"/>
    <w:rsid w:val="00ED2988"/>
    <w:rsid w:val="00ED6291"/>
    <w:rsid w:val="00ED67DA"/>
    <w:rsid w:val="00ED758A"/>
    <w:rsid w:val="00EE1111"/>
    <w:rsid w:val="00EE5ED9"/>
    <w:rsid w:val="00EE6007"/>
    <w:rsid w:val="00EF22B7"/>
    <w:rsid w:val="00EF2584"/>
    <w:rsid w:val="00F00C28"/>
    <w:rsid w:val="00F108F7"/>
    <w:rsid w:val="00F12610"/>
    <w:rsid w:val="00F215A0"/>
    <w:rsid w:val="00F2181E"/>
    <w:rsid w:val="00F21F4A"/>
    <w:rsid w:val="00F2261B"/>
    <w:rsid w:val="00F271BD"/>
    <w:rsid w:val="00F32371"/>
    <w:rsid w:val="00F35ABE"/>
    <w:rsid w:val="00F42146"/>
    <w:rsid w:val="00F44B73"/>
    <w:rsid w:val="00F53C11"/>
    <w:rsid w:val="00F56A5B"/>
    <w:rsid w:val="00F7023A"/>
    <w:rsid w:val="00F8133F"/>
    <w:rsid w:val="00F837AD"/>
    <w:rsid w:val="00F85335"/>
    <w:rsid w:val="00F900B2"/>
    <w:rsid w:val="00F91CDF"/>
    <w:rsid w:val="00F922C2"/>
    <w:rsid w:val="00F92CF1"/>
    <w:rsid w:val="00F9372D"/>
    <w:rsid w:val="00F93C7A"/>
    <w:rsid w:val="00F958BF"/>
    <w:rsid w:val="00F9612D"/>
    <w:rsid w:val="00F961C7"/>
    <w:rsid w:val="00F97886"/>
    <w:rsid w:val="00FA2409"/>
    <w:rsid w:val="00FA2AA0"/>
    <w:rsid w:val="00FA79EE"/>
    <w:rsid w:val="00FB382B"/>
    <w:rsid w:val="00FB5F1B"/>
    <w:rsid w:val="00FB6895"/>
    <w:rsid w:val="00FB6D10"/>
    <w:rsid w:val="00FC61A6"/>
    <w:rsid w:val="00FD03E6"/>
    <w:rsid w:val="00FD0A69"/>
    <w:rsid w:val="00FD35B0"/>
    <w:rsid w:val="00FE0C43"/>
    <w:rsid w:val="00FE0E3E"/>
    <w:rsid w:val="00FE795F"/>
    <w:rsid w:val="00FF10CA"/>
    <w:rsid w:val="00FF1618"/>
    <w:rsid w:val="00FF2F6B"/>
    <w:rsid w:val="00FF3F58"/>
    <w:rsid w:val="00FF46A4"/>
    <w:rsid w:val="00FF4DD1"/>
    <w:rsid w:val="00FF50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E321573"/>
  <w15:docId w15:val="{5EEF4625-F55E-4A94-9921-BCAA513A5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6D9"/>
    <w:pPr>
      <w:widowControl w:val="0"/>
    </w:pPr>
    <w:rPr>
      <w:rFonts w:ascii="Courier" w:eastAsia="Times New Roman" w:hAnsi="Courier"/>
      <w:sz w:val="24"/>
    </w:rPr>
  </w:style>
  <w:style w:type="paragraph" w:styleId="Heading1">
    <w:name w:val="heading 1"/>
    <w:basedOn w:val="Normal"/>
    <w:next w:val="Normal"/>
    <w:link w:val="Heading1Char"/>
    <w:uiPriority w:val="9"/>
    <w:qFormat/>
    <w:rsid w:val="00051EB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051EB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B136D9"/>
    <w:pPr>
      <w:keepNext/>
      <w:jc w:val="center"/>
      <w:outlineLvl w:val="2"/>
    </w:pPr>
    <w:rPr>
      <w:rFonts w:ascii="Cambria" w:hAnsi="Cambria"/>
      <w:b/>
      <w:bCs/>
      <w:sz w:val="26"/>
      <w:szCs w:val="26"/>
    </w:rPr>
  </w:style>
  <w:style w:type="paragraph" w:styleId="Heading4">
    <w:name w:val="heading 4"/>
    <w:basedOn w:val="Normal"/>
    <w:next w:val="Normal"/>
    <w:link w:val="Heading4Char"/>
    <w:uiPriority w:val="9"/>
    <w:qFormat/>
    <w:rsid w:val="00B136D9"/>
    <w:pPr>
      <w:keepNext/>
      <w:tabs>
        <w:tab w:val="center" w:pos="4680"/>
      </w:tabs>
      <w:jc w:val="center"/>
      <w:outlineLvl w:val="3"/>
    </w:pPr>
    <w:rPr>
      <w:rFonts w:ascii="Calibri" w:hAnsi="Calibri"/>
      <w:b/>
      <w:bCs/>
      <w:sz w:val="28"/>
      <w:szCs w:val="28"/>
    </w:rPr>
  </w:style>
  <w:style w:type="paragraph" w:styleId="Heading5">
    <w:name w:val="heading 5"/>
    <w:basedOn w:val="Normal"/>
    <w:next w:val="Normal"/>
    <w:link w:val="Heading5Char"/>
    <w:uiPriority w:val="9"/>
    <w:qFormat/>
    <w:rsid w:val="00B136D9"/>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051EB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136D9"/>
    <w:rPr>
      <w:rFonts w:ascii="Cambria" w:eastAsia="Times New Roman" w:hAnsi="Cambria"/>
      <w:b/>
      <w:bCs/>
      <w:sz w:val="26"/>
      <w:szCs w:val="26"/>
    </w:rPr>
  </w:style>
  <w:style w:type="character" w:customStyle="1" w:styleId="Heading4Char">
    <w:name w:val="Heading 4 Char"/>
    <w:basedOn w:val="DefaultParagraphFont"/>
    <w:link w:val="Heading4"/>
    <w:uiPriority w:val="9"/>
    <w:rsid w:val="00B136D9"/>
    <w:rPr>
      <w:rFonts w:ascii="Calibri" w:eastAsia="Times New Roman" w:hAnsi="Calibri"/>
      <w:b/>
      <w:bCs/>
      <w:sz w:val="28"/>
      <w:szCs w:val="28"/>
    </w:rPr>
  </w:style>
  <w:style w:type="character" w:customStyle="1" w:styleId="Heading5Char">
    <w:name w:val="Heading 5 Char"/>
    <w:basedOn w:val="DefaultParagraphFont"/>
    <w:link w:val="Heading5"/>
    <w:uiPriority w:val="9"/>
    <w:rsid w:val="00B136D9"/>
    <w:rPr>
      <w:rFonts w:ascii="Calibri" w:eastAsia="Times New Roman" w:hAnsi="Calibri"/>
      <w:b/>
      <w:bCs/>
      <w:i/>
      <w:iCs/>
      <w:sz w:val="26"/>
      <w:szCs w:val="26"/>
    </w:rPr>
  </w:style>
  <w:style w:type="paragraph" w:styleId="BodyText">
    <w:name w:val="Body Text"/>
    <w:basedOn w:val="Normal"/>
    <w:link w:val="BodyTextChar"/>
    <w:uiPriority w:val="99"/>
    <w:rsid w:val="00B136D9"/>
  </w:style>
  <w:style w:type="character" w:customStyle="1" w:styleId="BodyTextChar">
    <w:name w:val="Body Text Char"/>
    <w:basedOn w:val="DefaultParagraphFont"/>
    <w:link w:val="BodyText"/>
    <w:uiPriority w:val="99"/>
    <w:rsid w:val="00B136D9"/>
    <w:rPr>
      <w:rFonts w:ascii="Courier" w:eastAsia="Times New Roman" w:hAnsi="Courier"/>
      <w:sz w:val="24"/>
      <w:szCs w:val="20"/>
    </w:rPr>
  </w:style>
  <w:style w:type="character" w:styleId="Hyperlink">
    <w:name w:val="Hyperlink"/>
    <w:uiPriority w:val="99"/>
    <w:rsid w:val="00B136D9"/>
    <w:rPr>
      <w:rFonts w:cs="Times New Roman"/>
      <w:color w:val="0000FF"/>
      <w:u w:val="single"/>
    </w:rPr>
  </w:style>
  <w:style w:type="paragraph" w:styleId="BodyTextIndent">
    <w:name w:val="Body Text Indent"/>
    <w:basedOn w:val="Normal"/>
    <w:link w:val="BodyTextIndentChar"/>
    <w:uiPriority w:val="99"/>
    <w:rsid w:val="00B136D9"/>
    <w:pPr>
      <w:widowControl/>
      <w:ind w:left="1440"/>
    </w:pPr>
  </w:style>
  <w:style w:type="character" w:customStyle="1" w:styleId="BodyTextIndentChar">
    <w:name w:val="Body Text Indent Char"/>
    <w:basedOn w:val="DefaultParagraphFont"/>
    <w:link w:val="BodyTextIndent"/>
    <w:uiPriority w:val="99"/>
    <w:rsid w:val="00B136D9"/>
    <w:rPr>
      <w:rFonts w:ascii="Courier" w:eastAsia="Times New Roman" w:hAnsi="Courier"/>
      <w:sz w:val="24"/>
      <w:szCs w:val="20"/>
    </w:rPr>
  </w:style>
  <w:style w:type="paragraph" w:styleId="Footer">
    <w:name w:val="footer"/>
    <w:basedOn w:val="Normal"/>
    <w:link w:val="FooterChar"/>
    <w:uiPriority w:val="99"/>
    <w:rsid w:val="00B136D9"/>
    <w:pPr>
      <w:tabs>
        <w:tab w:val="center" w:pos="4320"/>
        <w:tab w:val="right" w:pos="8640"/>
      </w:tabs>
    </w:pPr>
    <w:rPr>
      <w:snapToGrid w:val="0"/>
    </w:rPr>
  </w:style>
  <w:style w:type="character" w:customStyle="1" w:styleId="FooterChar">
    <w:name w:val="Footer Char"/>
    <w:basedOn w:val="DefaultParagraphFont"/>
    <w:link w:val="Footer"/>
    <w:uiPriority w:val="99"/>
    <w:rsid w:val="00B136D9"/>
    <w:rPr>
      <w:rFonts w:ascii="Courier" w:eastAsia="Times New Roman" w:hAnsi="Courier"/>
      <w:snapToGrid w:val="0"/>
      <w:sz w:val="24"/>
      <w:szCs w:val="20"/>
    </w:rPr>
  </w:style>
  <w:style w:type="character" w:styleId="PageNumber">
    <w:name w:val="page number"/>
    <w:uiPriority w:val="99"/>
    <w:rsid w:val="00B136D9"/>
    <w:rPr>
      <w:rFonts w:cs="Times New Roman"/>
    </w:rPr>
  </w:style>
  <w:style w:type="paragraph" w:styleId="NormalWeb">
    <w:name w:val="Normal (Web)"/>
    <w:basedOn w:val="Normal"/>
    <w:uiPriority w:val="99"/>
    <w:rsid w:val="00B136D9"/>
    <w:pPr>
      <w:widowControl/>
      <w:spacing w:before="100" w:beforeAutospacing="1" w:after="100" w:afterAutospacing="1"/>
    </w:pPr>
    <w:rPr>
      <w:rFonts w:ascii="Times New Roman" w:hAnsi="Times New Roman"/>
      <w:szCs w:val="24"/>
    </w:rPr>
  </w:style>
  <w:style w:type="character" w:styleId="Strong">
    <w:name w:val="Strong"/>
    <w:aliases w:val="Section Numbering"/>
    <w:qFormat/>
    <w:rsid w:val="00B136D9"/>
    <w:rPr>
      <w:rFonts w:cs="Times New Roman"/>
      <w:b/>
      <w:bCs/>
    </w:rPr>
  </w:style>
  <w:style w:type="paragraph" w:styleId="ListParagraph">
    <w:name w:val="List Paragraph"/>
    <w:basedOn w:val="Normal"/>
    <w:uiPriority w:val="34"/>
    <w:qFormat/>
    <w:rsid w:val="00B136D9"/>
    <w:pPr>
      <w:ind w:left="720"/>
      <w:contextualSpacing/>
    </w:pPr>
  </w:style>
  <w:style w:type="paragraph" w:styleId="BalloonText">
    <w:name w:val="Balloon Text"/>
    <w:basedOn w:val="Normal"/>
    <w:link w:val="BalloonTextChar"/>
    <w:uiPriority w:val="99"/>
    <w:semiHidden/>
    <w:unhideWhenUsed/>
    <w:rsid w:val="00B136D9"/>
    <w:rPr>
      <w:rFonts w:ascii="Tahoma" w:hAnsi="Tahoma" w:cs="Tahoma"/>
      <w:sz w:val="16"/>
      <w:szCs w:val="16"/>
    </w:rPr>
  </w:style>
  <w:style w:type="character" w:customStyle="1" w:styleId="BalloonTextChar">
    <w:name w:val="Balloon Text Char"/>
    <w:basedOn w:val="DefaultParagraphFont"/>
    <w:link w:val="BalloonText"/>
    <w:uiPriority w:val="99"/>
    <w:semiHidden/>
    <w:rsid w:val="00B136D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85649"/>
    <w:rPr>
      <w:sz w:val="16"/>
      <w:szCs w:val="16"/>
    </w:rPr>
  </w:style>
  <w:style w:type="paragraph" w:styleId="CommentText">
    <w:name w:val="annotation text"/>
    <w:basedOn w:val="Normal"/>
    <w:link w:val="CommentTextChar"/>
    <w:uiPriority w:val="99"/>
    <w:semiHidden/>
    <w:unhideWhenUsed/>
    <w:rsid w:val="00B85649"/>
    <w:rPr>
      <w:sz w:val="20"/>
    </w:rPr>
  </w:style>
  <w:style w:type="character" w:customStyle="1" w:styleId="CommentTextChar">
    <w:name w:val="Comment Text Char"/>
    <w:basedOn w:val="DefaultParagraphFont"/>
    <w:link w:val="CommentText"/>
    <w:uiPriority w:val="99"/>
    <w:semiHidden/>
    <w:rsid w:val="00B85649"/>
    <w:rPr>
      <w:rFonts w:ascii="Courier" w:eastAsia="Times New Roman" w:hAnsi="Courier"/>
    </w:rPr>
  </w:style>
  <w:style w:type="paragraph" w:styleId="CommentSubject">
    <w:name w:val="annotation subject"/>
    <w:basedOn w:val="CommentText"/>
    <w:next w:val="CommentText"/>
    <w:link w:val="CommentSubjectChar"/>
    <w:uiPriority w:val="99"/>
    <w:semiHidden/>
    <w:unhideWhenUsed/>
    <w:rsid w:val="00B85649"/>
    <w:rPr>
      <w:b/>
      <w:bCs/>
    </w:rPr>
  </w:style>
  <w:style w:type="character" w:customStyle="1" w:styleId="CommentSubjectChar">
    <w:name w:val="Comment Subject Char"/>
    <w:basedOn w:val="CommentTextChar"/>
    <w:link w:val="CommentSubject"/>
    <w:uiPriority w:val="99"/>
    <w:semiHidden/>
    <w:rsid w:val="00B85649"/>
    <w:rPr>
      <w:rFonts w:ascii="Courier" w:eastAsia="Times New Roman" w:hAnsi="Courier"/>
      <w:b/>
      <w:bCs/>
    </w:rPr>
  </w:style>
  <w:style w:type="paragraph" w:styleId="Header">
    <w:name w:val="header"/>
    <w:basedOn w:val="Normal"/>
    <w:link w:val="HeaderChar"/>
    <w:uiPriority w:val="99"/>
    <w:unhideWhenUsed/>
    <w:rsid w:val="00C20F59"/>
    <w:pPr>
      <w:tabs>
        <w:tab w:val="center" w:pos="4680"/>
        <w:tab w:val="right" w:pos="9360"/>
      </w:tabs>
    </w:pPr>
  </w:style>
  <w:style w:type="character" w:customStyle="1" w:styleId="HeaderChar">
    <w:name w:val="Header Char"/>
    <w:basedOn w:val="DefaultParagraphFont"/>
    <w:link w:val="Header"/>
    <w:uiPriority w:val="99"/>
    <w:rsid w:val="00C20F59"/>
    <w:rPr>
      <w:rFonts w:ascii="Courier" w:eastAsia="Times New Roman" w:hAnsi="Courier"/>
      <w:sz w:val="24"/>
    </w:rPr>
  </w:style>
  <w:style w:type="table" w:styleId="TableGrid">
    <w:name w:val="Table Grid"/>
    <w:basedOn w:val="TableNormal"/>
    <w:uiPriority w:val="59"/>
    <w:rsid w:val="002C4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63924"/>
    <w:rPr>
      <w:color w:val="800080" w:themeColor="followedHyperlink"/>
      <w:u w:val="single"/>
    </w:rPr>
  </w:style>
  <w:style w:type="character" w:customStyle="1" w:styleId="Heading2Char">
    <w:name w:val="Heading 2 Char"/>
    <w:basedOn w:val="DefaultParagraphFont"/>
    <w:link w:val="Heading2"/>
    <w:uiPriority w:val="9"/>
    <w:rsid w:val="00051EB9"/>
    <w:rPr>
      <w:rFonts w:asciiTheme="majorHAnsi" w:eastAsiaTheme="majorEastAsia" w:hAnsiTheme="majorHAnsi" w:cstheme="majorBidi"/>
      <w:color w:val="365F91" w:themeColor="accent1" w:themeShade="BF"/>
      <w:sz w:val="26"/>
      <w:szCs w:val="26"/>
    </w:rPr>
  </w:style>
  <w:style w:type="character" w:customStyle="1" w:styleId="Heading6Char">
    <w:name w:val="Heading 6 Char"/>
    <w:basedOn w:val="DefaultParagraphFont"/>
    <w:link w:val="Heading6"/>
    <w:uiPriority w:val="9"/>
    <w:rsid w:val="00051EB9"/>
    <w:rPr>
      <w:rFonts w:asciiTheme="majorHAnsi" w:eastAsiaTheme="majorEastAsia" w:hAnsiTheme="majorHAnsi" w:cstheme="majorBidi"/>
      <w:color w:val="243F60" w:themeColor="accent1" w:themeShade="7F"/>
      <w:sz w:val="24"/>
    </w:rPr>
  </w:style>
  <w:style w:type="character" w:customStyle="1" w:styleId="Heading1Char">
    <w:name w:val="Heading 1 Char"/>
    <w:basedOn w:val="DefaultParagraphFont"/>
    <w:link w:val="Heading1"/>
    <w:uiPriority w:val="9"/>
    <w:rsid w:val="00051EB9"/>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51EB9"/>
    <w:pPr>
      <w:widowControl/>
      <w:spacing w:line="259" w:lineRule="auto"/>
      <w:outlineLvl w:val="9"/>
    </w:pPr>
  </w:style>
  <w:style w:type="paragraph" w:styleId="TOC3">
    <w:name w:val="toc 3"/>
    <w:basedOn w:val="Normal"/>
    <w:next w:val="Normal"/>
    <w:autoRedefine/>
    <w:uiPriority w:val="39"/>
    <w:unhideWhenUsed/>
    <w:rsid w:val="00B12C59"/>
    <w:pPr>
      <w:tabs>
        <w:tab w:val="left" w:pos="1440"/>
        <w:tab w:val="right" w:leader="dot" w:pos="9350"/>
      </w:tabs>
      <w:ind w:left="475"/>
    </w:pPr>
  </w:style>
  <w:style w:type="paragraph" w:styleId="TOC2">
    <w:name w:val="toc 2"/>
    <w:basedOn w:val="Normal"/>
    <w:next w:val="Normal"/>
    <w:autoRedefine/>
    <w:uiPriority w:val="39"/>
    <w:unhideWhenUsed/>
    <w:rsid w:val="00B12C59"/>
    <w:pPr>
      <w:tabs>
        <w:tab w:val="left" w:pos="1540"/>
        <w:tab w:val="right" w:leader="dot" w:pos="9350"/>
      </w:tabs>
      <w:ind w:left="1440" w:hanging="1195"/>
    </w:pPr>
  </w:style>
  <w:style w:type="paragraph" w:styleId="TOC1">
    <w:name w:val="toc 1"/>
    <w:basedOn w:val="Normal"/>
    <w:next w:val="Normal"/>
    <w:autoRedefine/>
    <w:uiPriority w:val="39"/>
    <w:unhideWhenUsed/>
    <w:rsid w:val="00B94E03"/>
    <w:pPr>
      <w:widowControl/>
      <w:spacing w:after="100" w:line="259" w:lineRule="auto"/>
    </w:pPr>
    <w:rPr>
      <w:rFonts w:asciiTheme="minorHAnsi" w:eastAsiaTheme="minorEastAsia" w:hAnsiTheme="minorHAnsi"/>
      <w:sz w:val="22"/>
      <w:szCs w:val="22"/>
    </w:rPr>
  </w:style>
  <w:style w:type="paragraph" w:styleId="Revision">
    <w:name w:val="Revision"/>
    <w:hidden/>
    <w:uiPriority w:val="99"/>
    <w:semiHidden/>
    <w:rsid w:val="00B947DD"/>
    <w:rPr>
      <w:rFonts w:ascii="Courier" w:eastAsia="Times New Roman" w:hAnsi="Courier"/>
      <w:sz w:val="24"/>
    </w:rPr>
  </w:style>
  <w:style w:type="paragraph" w:styleId="BodyText2">
    <w:name w:val="Body Text 2"/>
    <w:basedOn w:val="Normal"/>
    <w:link w:val="BodyText2Char"/>
    <w:rsid w:val="000D004D"/>
    <w:pPr>
      <w:spacing w:after="120" w:line="480" w:lineRule="auto"/>
    </w:pPr>
    <w:rPr>
      <w:snapToGrid w:val="0"/>
    </w:rPr>
  </w:style>
  <w:style w:type="character" w:customStyle="1" w:styleId="BodyText2Char">
    <w:name w:val="Body Text 2 Char"/>
    <w:basedOn w:val="DefaultParagraphFont"/>
    <w:link w:val="BodyText2"/>
    <w:rsid w:val="000D004D"/>
    <w:rPr>
      <w:rFonts w:ascii="Courier" w:eastAsia="Times New Roman" w:hAnsi="Courier"/>
      <w:snapToGrid w:val="0"/>
      <w:sz w:val="24"/>
    </w:rPr>
  </w:style>
  <w:style w:type="paragraph" w:styleId="BodyTextIndent2">
    <w:name w:val="Body Text Indent 2"/>
    <w:basedOn w:val="Normal"/>
    <w:link w:val="BodyTextIndent2Char"/>
    <w:rsid w:val="00E06EAF"/>
    <w:pPr>
      <w:spacing w:after="120" w:line="480" w:lineRule="auto"/>
      <w:ind w:left="360"/>
    </w:pPr>
    <w:rPr>
      <w:snapToGrid w:val="0"/>
    </w:rPr>
  </w:style>
  <w:style w:type="character" w:customStyle="1" w:styleId="BodyTextIndent2Char">
    <w:name w:val="Body Text Indent 2 Char"/>
    <w:basedOn w:val="DefaultParagraphFont"/>
    <w:link w:val="BodyTextIndent2"/>
    <w:rsid w:val="00E06EAF"/>
    <w:rPr>
      <w:rFonts w:ascii="Courier" w:eastAsia="Times New Roman" w:hAnsi="Courier"/>
      <w:snapToGrid w:val="0"/>
      <w:sz w:val="24"/>
    </w:rPr>
  </w:style>
  <w:style w:type="paragraph" w:customStyle="1" w:styleId="Default">
    <w:name w:val="Default"/>
    <w:rsid w:val="00D610BC"/>
    <w:pPr>
      <w:autoSpaceDE w:val="0"/>
      <w:autoSpaceDN w:val="0"/>
      <w:adjustRightInd w:val="0"/>
    </w:pPr>
    <w:rPr>
      <w:rFonts w:ascii="Arial" w:hAnsi="Arial" w:cs="Arial"/>
      <w:color w:val="000000"/>
      <w:sz w:val="24"/>
      <w:szCs w:val="24"/>
    </w:rPr>
  </w:style>
  <w:style w:type="paragraph" w:customStyle="1" w:styleId="paragraph">
    <w:name w:val="paragraph"/>
    <w:basedOn w:val="Normal"/>
    <w:rsid w:val="00BF68E9"/>
    <w:pPr>
      <w:widowControl/>
    </w:pPr>
    <w:rPr>
      <w:rFonts w:ascii="Times New Roman" w:hAnsi="Times New Roman"/>
      <w:szCs w:val="24"/>
    </w:rPr>
  </w:style>
  <w:style w:type="character" w:customStyle="1" w:styleId="normaltextrun1">
    <w:name w:val="normaltextrun1"/>
    <w:basedOn w:val="DefaultParagraphFont"/>
    <w:rsid w:val="00BF68E9"/>
  </w:style>
  <w:style w:type="character" w:customStyle="1" w:styleId="eop">
    <w:name w:val="eop"/>
    <w:basedOn w:val="DefaultParagraphFont"/>
    <w:rsid w:val="00BF6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006221">
      <w:bodyDiv w:val="1"/>
      <w:marLeft w:val="0"/>
      <w:marRight w:val="0"/>
      <w:marTop w:val="0"/>
      <w:marBottom w:val="0"/>
      <w:divBdr>
        <w:top w:val="none" w:sz="0" w:space="0" w:color="auto"/>
        <w:left w:val="none" w:sz="0" w:space="0" w:color="auto"/>
        <w:bottom w:val="none" w:sz="0" w:space="0" w:color="auto"/>
        <w:right w:val="none" w:sz="0" w:space="0" w:color="auto"/>
      </w:divBdr>
    </w:div>
    <w:div w:id="746997921">
      <w:bodyDiv w:val="1"/>
      <w:marLeft w:val="0"/>
      <w:marRight w:val="0"/>
      <w:marTop w:val="0"/>
      <w:marBottom w:val="0"/>
      <w:divBdr>
        <w:top w:val="none" w:sz="0" w:space="0" w:color="auto"/>
        <w:left w:val="none" w:sz="0" w:space="0" w:color="auto"/>
        <w:bottom w:val="none" w:sz="0" w:space="0" w:color="auto"/>
        <w:right w:val="none" w:sz="0" w:space="0" w:color="auto"/>
      </w:divBdr>
    </w:div>
    <w:div w:id="909003211">
      <w:bodyDiv w:val="1"/>
      <w:marLeft w:val="0"/>
      <w:marRight w:val="0"/>
      <w:marTop w:val="0"/>
      <w:marBottom w:val="0"/>
      <w:divBdr>
        <w:top w:val="none" w:sz="0" w:space="0" w:color="auto"/>
        <w:left w:val="none" w:sz="0" w:space="0" w:color="auto"/>
        <w:bottom w:val="none" w:sz="0" w:space="0" w:color="auto"/>
        <w:right w:val="none" w:sz="0" w:space="0" w:color="auto"/>
      </w:divBdr>
    </w:div>
    <w:div w:id="1096706239">
      <w:bodyDiv w:val="1"/>
      <w:marLeft w:val="0"/>
      <w:marRight w:val="0"/>
      <w:marTop w:val="0"/>
      <w:marBottom w:val="0"/>
      <w:divBdr>
        <w:top w:val="none" w:sz="0" w:space="0" w:color="auto"/>
        <w:left w:val="none" w:sz="0" w:space="0" w:color="auto"/>
        <w:bottom w:val="none" w:sz="0" w:space="0" w:color="auto"/>
        <w:right w:val="none" w:sz="0" w:space="0" w:color="auto"/>
      </w:divBdr>
    </w:div>
    <w:div w:id="1179612914">
      <w:bodyDiv w:val="1"/>
      <w:marLeft w:val="0"/>
      <w:marRight w:val="0"/>
      <w:marTop w:val="0"/>
      <w:marBottom w:val="0"/>
      <w:divBdr>
        <w:top w:val="none" w:sz="0" w:space="0" w:color="auto"/>
        <w:left w:val="none" w:sz="0" w:space="0" w:color="auto"/>
        <w:bottom w:val="none" w:sz="0" w:space="0" w:color="auto"/>
        <w:right w:val="none" w:sz="0" w:space="0" w:color="auto"/>
      </w:divBdr>
      <w:divsChild>
        <w:div w:id="573048020">
          <w:marLeft w:val="0"/>
          <w:marRight w:val="0"/>
          <w:marTop w:val="0"/>
          <w:marBottom w:val="0"/>
          <w:divBdr>
            <w:top w:val="none" w:sz="0" w:space="0" w:color="auto"/>
            <w:left w:val="none" w:sz="0" w:space="0" w:color="auto"/>
            <w:bottom w:val="none" w:sz="0" w:space="0" w:color="auto"/>
            <w:right w:val="none" w:sz="0" w:space="0" w:color="auto"/>
          </w:divBdr>
        </w:div>
        <w:div w:id="1291352722">
          <w:marLeft w:val="0"/>
          <w:marRight w:val="0"/>
          <w:marTop w:val="0"/>
          <w:marBottom w:val="0"/>
          <w:divBdr>
            <w:top w:val="none" w:sz="0" w:space="0" w:color="auto"/>
            <w:left w:val="none" w:sz="0" w:space="0" w:color="auto"/>
            <w:bottom w:val="none" w:sz="0" w:space="0" w:color="auto"/>
            <w:right w:val="none" w:sz="0" w:space="0" w:color="auto"/>
          </w:divBdr>
        </w:div>
        <w:div w:id="1456412294">
          <w:marLeft w:val="0"/>
          <w:marRight w:val="0"/>
          <w:marTop w:val="0"/>
          <w:marBottom w:val="0"/>
          <w:divBdr>
            <w:top w:val="none" w:sz="0" w:space="0" w:color="auto"/>
            <w:left w:val="none" w:sz="0" w:space="0" w:color="auto"/>
            <w:bottom w:val="none" w:sz="0" w:space="0" w:color="auto"/>
            <w:right w:val="none" w:sz="0" w:space="0" w:color="auto"/>
          </w:divBdr>
        </w:div>
        <w:div w:id="789402913">
          <w:marLeft w:val="0"/>
          <w:marRight w:val="0"/>
          <w:marTop w:val="0"/>
          <w:marBottom w:val="0"/>
          <w:divBdr>
            <w:top w:val="none" w:sz="0" w:space="0" w:color="auto"/>
            <w:left w:val="none" w:sz="0" w:space="0" w:color="auto"/>
            <w:bottom w:val="none" w:sz="0" w:space="0" w:color="auto"/>
            <w:right w:val="none" w:sz="0" w:space="0" w:color="auto"/>
          </w:divBdr>
        </w:div>
        <w:div w:id="1843470274">
          <w:marLeft w:val="0"/>
          <w:marRight w:val="0"/>
          <w:marTop w:val="0"/>
          <w:marBottom w:val="0"/>
          <w:divBdr>
            <w:top w:val="none" w:sz="0" w:space="0" w:color="auto"/>
            <w:left w:val="none" w:sz="0" w:space="0" w:color="auto"/>
            <w:bottom w:val="none" w:sz="0" w:space="0" w:color="auto"/>
            <w:right w:val="none" w:sz="0" w:space="0" w:color="auto"/>
          </w:divBdr>
        </w:div>
        <w:div w:id="1833521006">
          <w:marLeft w:val="0"/>
          <w:marRight w:val="0"/>
          <w:marTop w:val="0"/>
          <w:marBottom w:val="0"/>
          <w:divBdr>
            <w:top w:val="none" w:sz="0" w:space="0" w:color="auto"/>
            <w:left w:val="none" w:sz="0" w:space="0" w:color="auto"/>
            <w:bottom w:val="none" w:sz="0" w:space="0" w:color="auto"/>
            <w:right w:val="none" w:sz="0" w:space="0" w:color="auto"/>
          </w:divBdr>
        </w:div>
        <w:div w:id="1087724235">
          <w:marLeft w:val="0"/>
          <w:marRight w:val="0"/>
          <w:marTop w:val="0"/>
          <w:marBottom w:val="0"/>
          <w:divBdr>
            <w:top w:val="none" w:sz="0" w:space="0" w:color="auto"/>
            <w:left w:val="none" w:sz="0" w:space="0" w:color="auto"/>
            <w:bottom w:val="none" w:sz="0" w:space="0" w:color="auto"/>
            <w:right w:val="none" w:sz="0" w:space="0" w:color="auto"/>
          </w:divBdr>
        </w:div>
        <w:div w:id="814954647">
          <w:marLeft w:val="0"/>
          <w:marRight w:val="0"/>
          <w:marTop w:val="0"/>
          <w:marBottom w:val="0"/>
          <w:divBdr>
            <w:top w:val="none" w:sz="0" w:space="0" w:color="auto"/>
            <w:left w:val="none" w:sz="0" w:space="0" w:color="auto"/>
            <w:bottom w:val="none" w:sz="0" w:space="0" w:color="auto"/>
            <w:right w:val="none" w:sz="0" w:space="0" w:color="auto"/>
          </w:divBdr>
        </w:div>
        <w:div w:id="248539410">
          <w:marLeft w:val="0"/>
          <w:marRight w:val="0"/>
          <w:marTop w:val="0"/>
          <w:marBottom w:val="0"/>
          <w:divBdr>
            <w:top w:val="none" w:sz="0" w:space="0" w:color="auto"/>
            <w:left w:val="none" w:sz="0" w:space="0" w:color="auto"/>
            <w:bottom w:val="none" w:sz="0" w:space="0" w:color="auto"/>
            <w:right w:val="none" w:sz="0" w:space="0" w:color="auto"/>
          </w:divBdr>
        </w:div>
        <w:div w:id="2083521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in.gov/sos" TargetMode="External"/><Relationship Id="rId18" Type="http://schemas.openxmlformats.org/officeDocument/2006/relationships/hyperlink" Target="mailto:MWBECompliance@idoa.IN.gov" TargetMode="External"/><Relationship Id="rId26" Type="http://schemas.openxmlformats.org/officeDocument/2006/relationships/hyperlink" Target="https://www.in.gov/idoa/files/ProcurementProtestPolicy.pdf" TargetMode="External"/><Relationship Id="rId3" Type="http://schemas.openxmlformats.org/officeDocument/2006/relationships/styles" Target="styles.xml"/><Relationship Id="rId21" Type="http://schemas.openxmlformats.org/officeDocument/2006/relationships/hyperlink" Target="http://www.va.gov/osdbu/"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n.gov/idoa/2464.htm" TargetMode="External"/><Relationship Id="rId17" Type="http://schemas.openxmlformats.org/officeDocument/2006/relationships/hyperlink" Target="http://www.in.gov/idoa/mwbe/payaudit.htm" TargetMode="External"/><Relationship Id="rId25" Type="http://schemas.openxmlformats.org/officeDocument/2006/relationships/hyperlink" Target="https://www.in.gov/idoa/files/ProcurementProtestPolicy.pdf"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n.gov/idoa/2867.htm" TargetMode="External"/><Relationship Id="rId20" Type="http://schemas.openxmlformats.org/officeDocument/2006/relationships/hyperlink" Target="http://www.in.gov/idoa/2862.htm" TargetMode="External"/><Relationship Id="rId29" Type="http://schemas.openxmlformats.org/officeDocument/2006/relationships/hyperlink" Target="mailto:aredding@idoa.in.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gov/pac/informal/files/18-INF-06.pdf" TargetMode="External"/><Relationship Id="rId24" Type="http://schemas.openxmlformats.org/officeDocument/2006/relationships/hyperlink" Target="mailto:indianaveteranspreference@idoa.in.gov" TargetMode="External"/><Relationship Id="rId32" Type="http://schemas.openxmlformats.org/officeDocument/2006/relationships/hyperlink" Target="mailto:buyindianainvest@idoa.in.gov" TargetMode="External"/><Relationship Id="rId5" Type="http://schemas.openxmlformats.org/officeDocument/2006/relationships/webSettings" Target="webSettings.xml"/><Relationship Id="rId15" Type="http://schemas.openxmlformats.org/officeDocument/2006/relationships/hyperlink" Target="http://www.in.gov/idoa/2867.htm" TargetMode="External"/><Relationship Id="rId23" Type="http://schemas.openxmlformats.org/officeDocument/2006/relationships/hyperlink" Target="http://www.in.gov/idoa/2352.htm" TargetMode="External"/><Relationship Id="rId28" Type="http://schemas.openxmlformats.org/officeDocument/2006/relationships/hyperlink" Target="http://www.in.gov/idoa/2464.htm" TargetMode="External"/><Relationship Id="rId36" Type="http://schemas.openxmlformats.org/officeDocument/2006/relationships/theme" Target="theme/theme1.xml"/><Relationship Id="rId10" Type="http://schemas.openxmlformats.org/officeDocument/2006/relationships/hyperlink" Target="mailto:rfp@idoa.IN.gov" TargetMode="External"/><Relationship Id="rId19" Type="http://schemas.openxmlformats.org/officeDocument/2006/relationships/hyperlink" Target="mailto:MWBECompliance@idoa.IN.gov" TargetMode="External"/><Relationship Id="rId31" Type="http://schemas.openxmlformats.org/officeDocument/2006/relationships/hyperlink" Target="http://www.in.gov/idoa/2742.htm" TargetMode="External"/><Relationship Id="rId4" Type="http://schemas.openxmlformats.org/officeDocument/2006/relationships/settings" Target="settings.xml"/><Relationship Id="rId9" Type="http://schemas.openxmlformats.org/officeDocument/2006/relationships/hyperlink" Target="http://www.IN.gov/idoa/2354.htm" TargetMode="External"/><Relationship Id="rId14" Type="http://schemas.openxmlformats.org/officeDocument/2006/relationships/hyperlink" Target="http://www.in.gov/idoa/2867.htm" TargetMode="External"/><Relationship Id="rId22" Type="http://schemas.openxmlformats.org/officeDocument/2006/relationships/hyperlink" Target="http://www.va.gov/osdbu/" TargetMode="External"/><Relationship Id="rId27" Type="http://schemas.openxmlformats.org/officeDocument/2006/relationships/hyperlink" Target="http://www.in.gov/idoa/2464.htm" TargetMode="External"/><Relationship Id="rId30" Type="http://schemas.openxmlformats.org/officeDocument/2006/relationships/hyperlink" Target="http://www.in.gov/idoa/2742.htm" TargetMode="External"/><Relationship Id="rId35" Type="http://schemas.openxmlformats.org/officeDocument/2006/relationships/fontTable" Target="fontTable.xml"/><Relationship Id="rId43"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BC9049-26BE-45A9-A39D-1FFAA2020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1619</TotalTime>
  <Pages>32</Pages>
  <Words>11219</Words>
  <Characters>63954</Characters>
  <Application>Microsoft Office Word</Application>
  <DocSecurity>0</DocSecurity>
  <Lines>532</Lines>
  <Paragraphs>150</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75023</CharactersWithSpaces>
  <SharedDoc>false</SharedDoc>
  <HLinks>
    <vt:vector size="90" baseType="variant">
      <vt:variant>
        <vt:i4>1114220</vt:i4>
      </vt:variant>
      <vt:variant>
        <vt:i4>42</vt:i4>
      </vt:variant>
      <vt:variant>
        <vt:i4>0</vt:i4>
      </vt:variant>
      <vt:variant>
        <vt:i4>5</vt:i4>
      </vt:variant>
      <vt:variant>
        <vt:lpwstr>mailto:buyindianainvest@idoa.in.gov</vt:lpwstr>
      </vt:variant>
      <vt:variant>
        <vt:lpwstr/>
      </vt:variant>
      <vt:variant>
        <vt:i4>7667819</vt:i4>
      </vt:variant>
      <vt:variant>
        <vt:i4>39</vt:i4>
      </vt:variant>
      <vt:variant>
        <vt:i4>0</vt:i4>
      </vt:variant>
      <vt:variant>
        <vt:i4>5</vt:i4>
      </vt:variant>
      <vt:variant>
        <vt:lpwstr>http://www.in.gov/idoa/2742.htm</vt:lpwstr>
      </vt:variant>
      <vt:variant>
        <vt:lpwstr/>
      </vt:variant>
      <vt:variant>
        <vt:i4>7667819</vt:i4>
      </vt:variant>
      <vt:variant>
        <vt:i4>36</vt:i4>
      </vt:variant>
      <vt:variant>
        <vt:i4>0</vt:i4>
      </vt:variant>
      <vt:variant>
        <vt:i4>5</vt:i4>
      </vt:variant>
      <vt:variant>
        <vt:lpwstr>http://www.in.gov/idoa/2742.htm</vt:lpwstr>
      </vt:variant>
      <vt:variant>
        <vt:lpwstr/>
      </vt:variant>
      <vt:variant>
        <vt:i4>65651</vt:i4>
      </vt:variant>
      <vt:variant>
        <vt:i4>33</vt:i4>
      </vt:variant>
      <vt:variant>
        <vt:i4>0</vt:i4>
      </vt:variant>
      <vt:variant>
        <vt:i4>5</vt:i4>
      </vt:variant>
      <vt:variant>
        <vt:lpwstr>mailto:aredding@idoa.in.gov</vt:lpwstr>
      </vt:variant>
      <vt:variant>
        <vt:lpwstr/>
      </vt:variant>
      <vt:variant>
        <vt:i4>7798894</vt:i4>
      </vt:variant>
      <vt:variant>
        <vt:i4>30</vt:i4>
      </vt:variant>
      <vt:variant>
        <vt:i4>0</vt:i4>
      </vt:variant>
      <vt:variant>
        <vt:i4>5</vt:i4>
      </vt:variant>
      <vt:variant>
        <vt:lpwstr>http://www.in.gov/idoa/2464.htm</vt:lpwstr>
      </vt:variant>
      <vt:variant>
        <vt:lpwstr/>
      </vt:variant>
      <vt:variant>
        <vt:i4>7798894</vt:i4>
      </vt:variant>
      <vt:variant>
        <vt:i4>27</vt:i4>
      </vt:variant>
      <vt:variant>
        <vt:i4>0</vt:i4>
      </vt:variant>
      <vt:variant>
        <vt:i4>5</vt:i4>
      </vt:variant>
      <vt:variant>
        <vt:lpwstr>http://www.in.gov/idoa/2464.htm</vt:lpwstr>
      </vt:variant>
      <vt:variant>
        <vt:lpwstr/>
      </vt:variant>
      <vt:variant>
        <vt:i4>4653094</vt:i4>
      </vt:variant>
      <vt:variant>
        <vt:i4>24</vt:i4>
      </vt:variant>
      <vt:variant>
        <vt:i4>0</vt:i4>
      </vt:variant>
      <vt:variant>
        <vt:i4>5</vt:i4>
      </vt:variant>
      <vt:variant>
        <vt:lpwstr>mailto:indianaveteranspreference@idoa.in.gov</vt:lpwstr>
      </vt:variant>
      <vt:variant>
        <vt:lpwstr/>
      </vt:variant>
      <vt:variant>
        <vt:i4>7602287</vt:i4>
      </vt:variant>
      <vt:variant>
        <vt:i4>21</vt:i4>
      </vt:variant>
      <vt:variant>
        <vt:i4>0</vt:i4>
      </vt:variant>
      <vt:variant>
        <vt:i4>5</vt:i4>
      </vt:variant>
      <vt:variant>
        <vt:lpwstr>http://www.in.gov/idoa/2352.htm</vt:lpwstr>
      </vt:variant>
      <vt:variant>
        <vt:lpwstr/>
      </vt:variant>
      <vt:variant>
        <vt:i4>121</vt:i4>
      </vt:variant>
      <vt:variant>
        <vt:i4>18</vt:i4>
      </vt:variant>
      <vt:variant>
        <vt:i4>0</vt:i4>
      </vt:variant>
      <vt:variant>
        <vt:i4>5</vt:i4>
      </vt:variant>
      <vt:variant>
        <vt:lpwstr>mailto:mwbe@idoa.in.gov</vt:lpwstr>
      </vt:variant>
      <vt:variant>
        <vt:lpwstr/>
      </vt:variant>
      <vt:variant>
        <vt:i4>7602287</vt:i4>
      </vt:variant>
      <vt:variant>
        <vt:i4>15</vt:i4>
      </vt:variant>
      <vt:variant>
        <vt:i4>0</vt:i4>
      </vt:variant>
      <vt:variant>
        <vt:i4>5</vt:i4>
      </vt:variant>
      <vt:variant>
        <vt:lpwstr>http://www.in.gov/idoa/2352.htm</vt:lpwstr>
      </vt:variant>
      <vt:variant>
        <vt:lpwstr/>
      </vt:variant>
      <vt:variant>
        <vt:i4>7602287</vt:i4>
      </vt:variant>
      <vt:variant>
        <vt:i4>12</vt:i4>
      </vt:variant>
      <vt:variant>
        <vt:i4>0</vt:i4>
      </vt:variant>
      <vt:variant>
        <vt:i4>5</vt:i4>
      </vt:variant>
      <vt:variant>
        <vt:lpwstr>http://www.in.gov/idoa/2352.htm</vt:lpwstr>
      </vt:variant>
      <vt:variant>
        <vt:lpwstr/>
      </vt:variant>
      <vt:variant>
        <vt:i4>4391004</vt:i4>
      </vt:variant>
      <vt:variant>
        <vt:i4>9</vt:i4>
      </vt:variant>
      <vt:variant>
        <vt:i4>0</vt:i4>
      </vt:variant>
      <vt:variant>
        <vt:i4>5</vt:i4>
      </vt:variant>
      <vt:variant>
        <vt:lpwstr>http://www.in.gov/sos</vt:lpwstr>
      </vt:variant>
      <vt:variant>
        <vt:lpwstr/>
      </vt:variant>
      <vt:variant>
        <vt:i4>7798894</vt:i4>
      </vt:variant>
      <vt:variant>
        <vt:i4>6</vt:i4>
      </vt:variant>
      <vt:variant>
        <vt:i4>0</vt:i4>
      </vt:variant>
      <vt:variant>
        <vt:i4>5</vt:i4>
      </vt:variant>
      <vt:variant>
        <vt:lpwstr>http://www.in.gov/idoa/2464.htm</vt:lpwstr>
      </vt:variant>
      <vt:variant>
        <vt:lpwstr/>
      </vt:variant>
      <vt:variant>
        <vt:i4>3604545</vt:i4>
      </vt:variant>
      <vt:variant>
        <vt:i4>3</vt:i4>
      </vt:variant>
      <vt:variant>
        <vt:i4>0</vt:i4>
      </vt:variant>
      <vt:variant>
        <vt:i4>5</vt:i4>
      </vt:variant>
      <vt:variant>
        <vt:lpwstr>mailto:rfp@idoa.IN.gov</vt:lpwstr>
      </vt:variant>
      <vt:variant>
        <vt:lpwstr/>
      </vt:variant>
      <vt:variant>
        <vt:i4>7602281</vt:i4>
      </vt:variant>
      <vt:variant>
        <vt:i4>0</vt:i4>
      </vt:variant>
      <vt:variant>
        <vt:i4>0</vt:i4>
      </vt:variant>
      <vt:variant>
        <vt:i4>5</vt:i4>
      </vt:variant>
      <vt:variant>
        <vt:lpwstr>http://www.in.gov/idoa/2354.htm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Brandon Clifton</dc:creator>
  <cp:lastModifiedBy>Cooper, Sean</cp:lastModifiedBy>
  <cp:revision>26</cp:revision>
  <cp:lastPrinted>2019-06-19T14:49:00Z</cp:lastPrinted>
  <dcterms:created xsi:type="dcterms:W3CDTF">2019-12-19T13:30:00Z</dcterms:created>
  <dcterms:modified xsi:type="dcterms:W3CDTF">2020-01-04T02:38:00Z</dcterms:modified>
</cp:coreProperties>
</file>